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C6F4D">
        <w:trPr>
          <w:trHeight w:hRule="exact" w:val="1528"/>
        </w:trPr>
        <w:tc>
          <w:tcPr>
            <w:tcW w:w="143" w:type="dxa"/>
          </w:tcPr>
          <w:p w:rsidR="004C6F4D" w:rsidRDefault="004C6F4D"/>
        </w:tc>
        <w:tc>
          <w:tcPr>
            <w:tcW w:w="285" w:type="dxa"/>
          </w:tcPr>
          <w:p w:rsidR="004C6F4D" w:rsidRDefault="004C6F4D"/>
        </w:tc>
        <w:tc>
          <w:tcPr>
            <w:tcW w:w="710" w:type="dxa"/>
          </w:tcPr>
          <w:p w:rsidR="004C6F4D" w:rsidRDefault="004C6F4D"/>
        </w:tc>
        <w:tc>
          <w:tcPr>
            <w:tcW w:w="1419" w:type="dxa"/>
          </w:tcPr>
          <w:p w:rsidR="004C6F4D" w:rsidRDefault="004C6F4D"/>
        </w:tc>
        <w:tc>
          <w:tcPr>
            <w:tcW w:w="1419" w:type="dxa"/>
          </w:tcPr>
          <w:p w:rsidR="004C6F4D" w:rsidRDefault="004C6F4D"/>
        </w:tc>
        <w:tc>
          <w:tcPr>
            <w:tcW w:w="710" w:type="dxa"/>
          </w:tcPr>
          <w:p w:rsidR="004C6F4D" w:rsidRDefault="004C6F4D"/>
        </w:tc>
        <w:tc>
          <w:tcPr>
            <w:tcW w:w="5543" w:type="dxa"/>
            <w:gridSpan w:val="4"/>
            <w:shd w:val="clear" w:color="000000" w:fill="FFFFFF"/>
            <w:tcMar>
              <w:left w:w="34" w:type="dxa"/>
              <w:right w:w="34" w:type="dxa"/>
            </w:tcMar>
          </w:tcPr>
          <w:p w:rsidR="004C6F4D" w:rsidRDefault="00B61DB7">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4C6F4D">
        <w:trPr>
          <w:trHeight w:hRule="exact" w:val="138"/>
        </w:trPr>
        <w:tc>
          <w:tcPr>
            <w:tcW w:w="143" w:type="dxa"/>
          </w:tcPr>
          <w:p w:rsidR="004C6F4D" w:rsidRDefault="004C6F4D"/>
        </w:tc>
        <w:tc>
          <w:tcPr>
            <w:tcW w:w="285" w:type="dxa"/>
          </w:tcPr>
          <w:p w:rsidR="004C6F4D" w:rsidRDefault="004C6F4D"/>
        </w:tc>
        <w:tc>
          <w:tcPr>
            <w:tcW w:w="710" w:type="dxa"/>
          </w:tcPr>
          <w:p w:rsidR="004C6F4D" w:rsidRDefault="004C6F4D"/>
        </w:tc>
        <w:tc>
          <w:tcPr>
            <w:tcW w:w="1419" w:type="dxa"/>
          </w:tcPr>
          <w:p w:rsidR="004C6F4D" w:rsidRDefault="004C6F4D"/>
        </w:tc>
        <w:tc>
          <w:tcPr>
            <w:tcW w:w="1419" w:type="dxa"/>
          </w:tcPr>
          <w:p w:rsidR="004C6F4D" w:rsidRDefault="004C6F4D"/>
        </w:tc>
        <w:tc>
          <w:tcPr>
            <w:tcW w:w="710" w:type="dxa"/>
          </w:tcPr>
          <w:p w:rsidR="004C6F4D" w:rsidRDefault="004C6F4D"/>
        </w:tc>
        <w:tc>
          <w:tcPr>
            <w:tcW w:w="426" w:type="dxa"/>
          </w:tcPr>
          <w:p w:rsidR="004C6F4D" w:rsidRDefault="004C6F4D"/>
        </w:tc>
        <w:tc>
          <w:tcPr>
            <w:tcW w:w="1277" w:type="dxa"/>
          </w:tcPr>
          <w:p w:rsidR="004C6F4D" w:rsidRDefault="004C6F4D"/>
        </w:tc>
        <w:tc>
          <w:tcPr>
            <w:tcW w:w="993" w:type="dxa"/>
          </w:tcPr>
          <w:p w:rsidR="004C6F4D" w:rsidRDefault="004C6F4D"/>
        </w:tc>
        <w:tc>
          <w:tcPr>
            <w:tcW w:w="2836" w:type="dxa"/>
          </w:tcPr>
          <w:p w:rsidR="004C6F4D" w:rsidRDefault="004C6F4D"/>
        </w:tc>
      </w:tr>
      <w:tr w:rsidR="004C6F4D">
        <w:trPr>
          <w:trHeight w:hRule="exact" w:val="585"/>
        </w:trPr>
        <w:tc>
          <w:tcPr>
            <w:tcW w:w="10221" w:type="dxa"/>
            <w:gridSpan w:val="10"/>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C6F4D" w:rsidRDefault="00B61DB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C6F4D">
        <w:trPr>
          <w:trHeight w:hRule="exact" w:val="314"/>
        </w:trPr>
        <w:tc>
          <w:tcPr>
            <w:tcW w:w="10221" w:type="dxa"/>
            <w:gridSpan w:val="10"/>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4C6F4D">
        <w:trPr>
          <w:trHeight w:hRule="exact" w:val="211"/>
        </w:trPr>
        <w:tc>
          <w:tcPr>
            <w:tcW w:w="143" w:type="dxa"/>
          </w:tcPr>
          <w:p w:rsidR="004C6F4D" w:rsidRDefault="004C6F4D"/>
        </w:tc>
        <w:tc>
          <w:tcPr>
            <w:tcW w:w="285" w:type="dxa"/>
          </w:tcPr>
          <w:p w:rsidR="004C6F4D" w:rsidRDefault="004C6F4D"/>
        </w:tc>
        <w:tc>
          <w:tcPr>
            <w:tcW w:w="710" w:type="dxa"/>
          </w:tcPr>
          <w:p w:rsidR="004C6F4D" w:rsidRDefault="004C6F4D"/>
        </w:tc>
        <w:tc>
          <w:tcPr>
            <w:tcW w:w="1419" w:type="dxa"/>
          </w:tcPr>
          <w:p w:rsidR="004C6F4D" w:rsidRDefault="004C6F4D"/>
        </w:tc>
        <w:tc>
          <w:tcPr>
            <w:tcW w:w="1419" w:type="dxa"/>
          </w:tcPr>
          <w:p w:rsidR="004C6F4D" w:rsidRDefault="004C6F4D"/>
        </w:tc>
        <w:tc>
          <w:tcPr>
            <w:tcW w:w="710" w:type="dxa"/>
          </w:tcPr>
          <w:p w:rsidR="004C6F4D" w:rsidRDefault="004C6F4D"/>
        </w:tc>
        <w:tc>
          <w:tcPr>
            <w:tcW w:w="426" w:type="dxa"/>
          </w:tcPr>
          <w:p w:rsidR="004C6F4D" w:rsidRDefault="004C6F4D"/>
        </w:tc>
        <w:tc>
          <w:tcPr>
            <w:tcW w:w="1277" w:type="dxa"/>
          </w:tcPr>
          <w:p w:rsidR="004C6F4D" w:rsidRDefault="004C6F4D"/>
        </w:tc>
        <w:tc>
          <w:tcPr>
            <w:tcW w:w="993" w:type="dxa"/>
          </w:tcPr>
          <w:p w:rsidR="004C6F4D" w:rsidRDefault="004C6F4D"/>
        </w:tc>
        <w:tc>
          <w:tcPr>
            <w:tcW w:w="2836" w:type="dxa"/>
          </w:tcPr>
          <w:p w:rsidR="004C6F4D" w:rsidRDefault="004C6F4D"/>
        </w:tc>
      </w:tr>
      <w:tr w:rsidR="004C6F4D">
        <w:trPr>
          <w:trHeight w:hRule="exact" w:val="277"/>
        </w:trPr>
        <w:tc>
          <w:tcPr>
            <w:tcW w:w="143" w:type="dxa"/>
          </w:tcPr>
          <w:p w:rsidR="004C6F4D" w:rsidRDefault="004C6F4D"/>
        </w:tc>
        <w:tc>
          <w:tcPr>
            <w:tcW w:w="285" w:type="dxa"/>
          </w:tcPr>
          <w:p w:rsidR="004C6F4D" w:rsidRDefault="004C6F4D"/>
        </w:tc>
        <w:tc>
          <w:tcPr>
            <w:tcW w:w="710" w:type="dxa"/>
          </w:tcPr>
          <w:p w:rsidR="004C6F4D" w:rsidRDefault="004C6F4D"/>
        </w:tc>
        <w:tc>
          <w:tcPr>
            <w:tcW w:w="1419" w:type="dxa"/>
          </w:tcPr>
          <w:p w:rsidR="004C6F4D" w:rsidRDefault="004C6F4D"/>
        </w:tc>
        <w:tc>
          <w:tcPr>
            <w:tcW w:w="1419" w:type="dxa"/>
          </w:tcPr>
          <w:p w:rsidR="004C6F4D" w:rsidRDefault="004C6F4D"/>
        </w:tc>
        <w:tc>
          <w:tcPr>
            <w:tcW w:w="710" w:type="dxa"/>
          </w:tcPr>
          <w:p w:rsidR="004C6F4D" w:rsidRDefault="004C6F4D"/>
        </w:tc>
        <w:tc>
          <w:tcPr>
            <w:tcW w:w="426" w:type="dxa"/>
          </w:tcPr>
          <w:p w:rsidR="004C6F4D" w:rsidRDefault="004C6F4D"/>
        </w:tc>
        <w:tc>
          <w:tcPr>
            <w:tcW w:w="1277" w:type="dxa"/>
          </w:tcPr>
          <w:p w:rsidR="004C6F4D" w:rsidRDefault="004C6F4D"/>
        </w:tc>
        <w:tc>
          <w:tcPr>
            <w:tcW w:w="3842" w:type="dxa"/>
            <w:gridSpan w:val="2"/>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УТВЕРЖДАЮ</w:t>
            </w:r>
          </w:p>
        </w:tc>
      </w:tr>
      <w:tr w:rsidR="004C6F4D">
        <w:trPr>
          <w:trHeight w:hRule="exact" w:val="138"/>
        </w:trPr>
        <w:tc>
          <w:tcPr>
            <w:tcW w:w="143" w:type="dxa"/>
          </w:tcPr>
          <w:p w:rsidR="004C6F4D" w:rsidRDefault="004C6F4D"/>
        </w:tc>
        <w:tc>
          <w:tcPr>
            <w:tcW w:w="285" w:type="dxa"/>
          </w:tcPr>
          <w:p w:rsidR="004C6F4D" w:rsidRDefault="004C6F4D"/>
        </w:tc>
        <w:tc>
          <w:tcPr>
            <w:tcW w:w="710" w:type="dxa"/>
          </w:tcPr>
          <w:p w:rsidR="004C6F4D" w:rsidRDefault="004C6F4D"/>
        </w:tc>
        <w:tc>
          <w:tcPr>
            <w:tcW w:w="1419" w:type="dxa"/>
          </w:tcPr>
          <w:p w:rsidR="004C6F4D" w:rsidRDefault="004C6F4D"/>
        </w:tc>
        <w:tc>
          <w:tcPr>
            <w:tcW w:w="1419" w:type="dxa"/>
          </w:tcPr>
          <w:p w:rsidR="004C6F4D" w:rsidRDefault="004C6F4D"/>
        </w:tc>
        <w:tc>
          <w:tcPr>
            <w:tcW w:w="710" w:type="dxa"/>
          </w:tcPr>
          <w:p w:rsidR="004C6F4D" w:rsidRDefault="004C6F4D"/>
        </w:tc>
        <w:tc>
          <w:tcPr>
            <w:tcW w:w="426" w:type="dxa"/>
          </w:tcPr>
          <w:p w:rsidR="004C6F4D" w:rsidRDefault="004C6F4D"/>
        </w:tc>
        <w:tc>
          <w:tcPr>
            <w:tcW w:w="1277" w:type="dxa"/>
          </w:tcPr>
          <w:p w:rsidR="004C6F4D" w:rsidRDefault="004C6F4D"/>
        </w:tc>
        <w:tc>
          <w:tcPr>
            <w:tcW w:w="993" w:type="dxa"/>
          </w:tcPr>
          <w:p w:rsidR="004C6F4D" w:rsidRDefault="004C6F4D"/>
        </w:tc>
        <w:tc>
          <w:tcPr>
            <w:tcW w:w="2836" w:type="dxa"/>
          </w:tcPr>
          <w:p w:rsidR="004C6F4D" w:rsidRDefault="004C6F4D"/>
        </w:tc>
      </w:tr>
      <w:tr w:rsidR="004C6F4D">
        <w:trPr>
          <w:trHeight w:hRule="exact" w:val="277"/>
        </w:trPr>
        <w:tc>
          <w:tcPr>
            <w:tcW w:w="143" w:type="dxa"/>
          </w:tcPr>
          <w:p w:rsidR="004C6F4D" w:rsidRDefault="004C6F4D"/>
        </w:tc>
        <w:tc>
          <w:tcPr>
            <w:tcW w:w="285" w:type="dxa"/>
          </w:tcPr>
          <w:p w:rsidR="004C6F4D" w:rsidRDefault="004C6F4D"/>
        </w:tc>
        <w:tc>
          <w:tcPr>
            <w:tcW w:w="710" w:type="dxa"/>
          </w:tcPr>
          <w:p w:rsidR="004C6F4D" w:rsidRDefault="004C6F4D"/>
        </w:tc>
        <w:tc>
          <w:tcPr>
            <w:tcW w:w="1419" w:type="dxa"/>
          </w:tcPr>
          <w:p w:rsidR="004C6F4D" w:rsidRDefault="004C6F4D"/>
        </w:tc>
        <w:tc>
          <w:tcPr>
            <w:tcW w:w="1419" w:type="dxa"/>
          </w:tcPr>
          <w:p w:rsidR="004C6F4D" w:rsidRDefault="004C6F4D"/>
        </w:tc>
        <w:tc>
          <w:tcPr>
            <w:tcW w:w="710" w:type="dxa"/>
          </w:tcPr>
          <w:p w:rsidR="004C6F4D" w:rsidRDefault="004C6F4D"/>
        </w:tc>
        <w:tc>
          <w:tcPr>
            <w:tcW w:w="426" w:type="dxa"/>
          </w:tcPr>
          <w:p w:rsidR="004C6F4D" w:rsidRDefault="004C6F4D"/>
        </w:tc>
        <w:tc>
          <w:tcPr>
            <w:tcW w:w="1277" w:type="dxa"/>
          </w:tcPr>
          <w:p w:rsidR="004C6F4D" w:rsidRDefault="004C6F4D"/>
        </w:tc>
        <w:tc>
          <w:tcPr>
            <w:tcW w:w="3842" w:type="dxa"/>
            <w:gridSpan w:val="2"/>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C6F4D">
        <w:trPr>
          <w:trHeight w:hRule="exact" w:val="138"/>
        </w:trPr>
        <w:tc>
          <w:tcPr>
            <w:tcW w:w="143" w:type="dxa"/>
          </w:tcPr>
          <w:p w:rsidR="004C6F4D" w:rsidRDefault="004C6F4D"/>
        </w:tc>
        <w:tc>
          <w:tcPr>
            <w:tcW w:w="285" w:type="dxa"/>
          </w:tcPr>
          <w:p w:rsidR="004C6F4D" w:rsidRDefault="004C6F4D"/>
        </w:tc>
        <w:tc>
          <w:tcPr>
            <w:tcW w:w="710" w:type="dxa"/>
          </w:tcPr>
          <w:p w:rsidR="004C6F4D" w:rsidRDefault="004C6F4D"/>
        </w:tc>
        <w:tc>
          <w:tcPr>
            <w:tcW w:w="1419" w:type="dxa"/>
          </w:tcPr>
          <w:p w:rsidR="004C6F4D" w:rsidRDefault="004C6F4D"/>
        </w:tc>
        <w:tc>
          <w:tcPr>
            <w:tcW w:w="1419" w:type="dxa"/>
          </w:tcPr>
          <w:p w:rsidR="004C6F4D" w:rsidRDefault="004C6F4D"/>
        </w:tc>
        <w:tc>
          <w:tcPr>
            <w:tcW w:w="710" w:type="dxa"/>
          </w:tcPr>
          <w:p w:rsidR="004C6F4D" w:rsidRDefault="004C6F4D"/>
        </w:tc>
        <w:tc>
          <w:tcPr>
            <w:tcW w:w="426" w:type="dxa"/>
          </w:tcPr>
          <w:p w:rsidR="004C6F4D" w:rsidRDefault="004C6F4D"/>
        </w:tc>
        <w:tc>
          <w:tcPr>
            <w:tcW w:w="1277" w:type="dxa"/>
          </w:tcPr>
          <w:p w:rsidR="004C6F4D" w:rsidRDefault="004C6F4D"/>
        </w:tc>
        <w:tc>
          <w:tcPr>
            <w:tcW w:w="993" w:type="dxa"/>
          </w:tcPr>
          <w:p w:rsidR="004C6F4D" w:rsidRDefault="004C6F4D"/>
        </w:tc>
        <w:tc>
          <w:tcPr>
            <w:tcW w:w="2836" w:type="dxa"/>
          </w:tcPr>
          <w:p w:rsidR="004C6F4D" w:rsidRDefault="004C6F4D"/>
        </w:tc>
      </w:tr>
      <w:tr w:rsidR="004C6F4D">
        <w:trPr>
          <w:trHeight w:hRule="exact" w:val="277"/>
        </w:trPr>
        <w:tc>
          <w:tcPr>
            <w:tcW w:w="143" w:type="dxa"/>
          </w:tcPr>
          <w:p w:rsidR="004C6F4D" w:rsidRDefault="004C6F4D"/>
        </w:tc>
        <w:tc>
          <w:tcPr>
            <w:tcW w:w="285" w:type="dxa"/>
          </w:tcPr>
          <w:p w:rsidR="004C6F4D" w:rsidRDefault="004C6F4D"/>
        </w:tc>
        <w:tc>
          <w:tcPr>
            <w:tcW w:w="710" w:type="dxa"/>
          </w:tcPr>
          <w:p w:rsidR="004C6F4D" w:rsidRDefault="004C6F4D"/>
        </w:tc>
        <w:tc>
          <w:tcPr>
            <w:tcW w:w="1419" w:type="dxa"/>
          </w:tcPr>
          <w:p w:rsidR="004C6F4D" w:rsidRDefault="004C6F4D"/>
        </w:tc>
        <w:tc>
          <w:tcPr>
            <w:tcW w:w="1419" w:type="dxa"/>
          </w:tcPr>
          <w:p w:rsidR="004C6F4D" w:rsidRDefault="004C6F4D"/>
        </w:tc>
        <w:tc>
          <w:tcPr>
            <w:tcW w:w="710" w:type="dxa"/>
          </w:tcPr>
          <w:p w:rsidR="004C6F4D" w:rsidRDefault="004C6F4D"/>
        </w:tc>
        <w:tc>
          <w:tcPr>
            <w:tcW w:w="426" w:type="dxa"/>
          </w:tcPr>
          <w:p w:rsidR="004C6F4D" w:rsidRDefault="004C6F4D"/>
        </w:tc>
        <w:tc>
          <w:tcPr>
            <w:tcW w:w="1277" w:type="dxa"/>
          </w:tcPr>
          <w:p w:rsidR="004C6F4D" w:rsidRDefault="004C6F4D"/>
        </w:tc>
        <w:tc>
          <w:tcPr>
            <w:tcW w:w="3842" w:type="dxa"/>
            <w:gridSpan w:val="2"/>
            <w:shd w:val="clear" w:color="000000" w:fill="FFFFFF"/>
            <w:tcMar>
              <w:left w:w="34" w:type="dxa"/>
              <w:right w:w="34" w:type="dxa"/>
            </w:tcMar>
          </w:tcPr>
          <w:p w:rsidR="004C6F4D" w:rsidRDefault="00B61DB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C6F4D">
        <w:trPr>
          <w:trHeight w:hRule="exact" w:val="138"/>
        </w:trPr>
        <w:tc>
          <w:tcPr>
            <w:tcW w:w="143" w:type="dxa"/>
          </w:tcPr>
          <w:p w:rsidR="004C6F4D" w:rsidRDefault="004C6F4D"/>
        </w:tc>
        <w:tc>
          <w:tcPr>
            <w:tcW w:w="285" w:type="dxa"/>
          </w:tcPr>
          <w:p w:rsidR="004C6F4D" w:rsidRDefault="004C6F4D"/>
        </w:tc>
        <w:tc>
          <w:tcPr>
            <w:tcW w:w="710" w:type="dxa"/>
          </w:tcPr>
          <w:p w:rsidR="004C6F4D" w:rsidRDefault="004C6F4D"/>
        </w:tc>
        <w:tc>
          <w:tcPr>
            <w:tcW w:w="1419" w:type="dxa"/>
          </w:tcPr>
          <w:p w:rsidR="004C6F4D" w:rsidRDefault="004C6F4D"/>
        </w:tc>
        <w:tc>
          <w:tcPr>
            <w:tcW w:w="1419" w:type="dxa"/>
          </w:tcPr>
          <w:p w:rsidR="004C6F4D" w:rsidRDefault="004C6F4D"/>
        </w:tc>
        <w:tc>
          <w:tcPr>
            <w:tcW w:w="710" w:type="dxa"/>
          </w:tcPr>
          <w:p w:rsidR="004C6F4D" w:rsidRDefault="004C6F4D"/>
        </w:tc>
        <w:tc>
          <w:tcPr>
            <w:tcW w:w="426" w:type="dxa"/>
          </w:tcPr>
          <w:p w:rsidR="004C6F4D" w:rsidRDefault="004C6F4D"/>
        </w:tc>
        <w:tc>
          <w:tcPr>
            <w:tcW w:w="1277" w:type="dxa"/>
          </w:tcPr>
          <w:p w:rsidR="004C6F4D" w:rsidRDefault="004C6F4D"/>
        </w:tc>
        <w:tc>
          <w:tcPr>
            <w:tcW w:w="993" w:type="dxa"/>
          </w:tcPr>
          <w:p w:rsidR="004C6F4D" w:rsidRDefault="004C6F4D"/>
        </w:tc>
        <w:tc>
          <w:tcPr>
            <w:tcW w:w="2836" w:type="dxa"/>
          </w:tcPr>
          <w:p w:rsidR="004C6F4D" w:rsidRDefault="004C6F4D"/>
        </w:tc>
      </w:tr>
      <w:tr w:rsidR="004C6F4D">
        <w:trPr>
          <w:trHeight w:hRule="exact" w:val="277"/>
        </w:trPr>
        <w:tc>
          <w:tcPr>
            <w:tcW w:w="143" w:type="dxa"/>
          </w:tcPr>
          <w:p w:rsidR="004C6F4D" w:rsidRDefault="004C6F4D"/>
        </w:tc>
        <w:tc>
          <w:tcPr>
            <w:tcW w:w="285" w:type="dxa"/>
          </w:tcPr>
          <w:p w:rsidR="004C6F4D" w:rsidRDefault="004C6F4D"/>
        </w:tc>
        <w:tc>
          <w:tcPr>
            <w:tcW w:w="710" w:type="dxa"/>
          </w:tcPr>
          <w:p w:rsidR="004C6F4D" w:rsidRDefault="004C6F4D"/>
        </w:tc>
        <w:tc>
          <w:tcPr>
            <w:tcW w:w="1419" w:type="dxa"/>
          </w:tcPr>
          <w:p w:rsidR="004C6F4D" w:rsidRDefault="004C6F4D"/>
        </w:tc>
        <w:tc>
          <w:tcPr>
            <w:tcW w:w="1419" w:type="dxa"/>
          </w:tcPr>
          <w:p w:rsidR="004C6F4D" w:rsidRDefault="004C6F4D"/>
        </w:tc>
        <w:tc>
          <w:tcPr>
            <w:tcW w:w="710" w:type="dxa"/>
          </w:tcPr>
          <w:p w:rsidR="004C6F4D" w:rsidRDefault="004C6F4D"/>
        </w:tc>
        <w:tc>
          <w:tcPr>
            <w:tcW w:w="426" w:type="dxa"/>
          </w:tcPr>
          <w:p w:rsidR="004C6F4D" w:rsidRDefault="004C6F4D"/>
        </w:tc>
        <w:tc>
          <w:tcPr>
            <w:tcW w:w="1277" w:type="dxa"/>
          </w:tcPr>
          <w:p w:rsidR="004C6F4D" w:rsidRDefault="004C6F4D"/>
        </w:tc>
        <w:tc>
          <w:tcPr>
            <w:tcW w:w="3842" w:type="dxa"/>
            <w:gridSpan w:val="2"/>
            <w:shd w:val="clear" w:color="000000" w:fill="FFFFFF"/>
            <w:tcMar>
              <w:left w:w="34" w:type="dxa"/>
              <w:right w:w="34" w:type="dxa"/>
            </w:tcMar>
          </w:tcPr>
          <w:p w:rsidR="004C6F4D" w:rsidRDefault="00B61DB7">
            <w:pPr>
              <w:spacing w:after="0" w:line="240" w:lineRule="auto"/>
              <w:jc w:val="right"/>
              <w:rPr>
                <w:sz w:val="24"/>
                <w:szCs w:val="24"/>
              </w:rPr>
            </w:pPr>
            <w:r>
              <w:rPr>
                <w:rFonts w:ascii="Times New Roman" w:hAnsi="Times New Roman" w:cs="Times New Roman"/>
                <w:color w:val="000000"/>
                <w:sz w:val="24"/>
                <w:szCs w:val="24"/>
              </w:rPr>
              <w:t>30.08.2021 г.</w:t>
            </w:r>
          </w:p>
        </w:tc>
      </w:tr>
      <w:tr w:rsidR="004C6F4D">
        <w:trPr>
          <w:trHeight w:hRule="exact" w:val="277"/>
        </w:trPr>
        <w:tc>
          <w:tcPr>
            <w:tcW w:w="143" w:type="dxa"/>
          </w:tcPr>
          <w:p w:rsidR="004C6F4D" w:rsidRDefault="004C6F4D"/>
        </w:tc>
        <w:tc>
          <w:tcPr>
            <w:tcW w:w="285" w:type="dxa"/>
          </w:tcPr>
          <w:p w:rsidR="004C6F4D" w:rsidRDefault="004C6F4D"/>
        </w:tc>
        <w:tc>
          <w:tcPr>
            <w:tcW w:w="710" w:type="dxa"/>
          </w:tcPr>
          <w:p w:rsidR="004C6F4D" w:rsidRDefault="004C6F4D"/>
        </w:tc>
        <w:tc>
          <w:tcPr>
            <w:tcW w:w="1419" w:type="dxa"/>
          </w:tcPr>
          <w:p w:rsidR="004C6F4D" w:rsidRDefault="004C6F4D"/>
        </w:tc>
        <w:tc>
          <w:tcPr>
            <w:tcW w:w="1419" w:type="dxa"/>
          </w:tcPr>
          <w:p w:rsidR="004C6F4D" w:rsidRDefault="004C6F4D"/>
        </w:tc>
        <w:tc>
          <w:tcPr>
            <w:tcW w:w="710" w:type="dxa"/>
          </w:tcPr>
          <w:p w:rsidR="004C6F4D" w:rsidRDefault="004C6F4D"/>
        </w:tc>
        <w:tc>
          <w:tcPr>
            <w:tcW w:w="426" w:type="dxa"/>
          </w:tcPr>
          <w:p w:rsidR="004C6F4D" w:rsidRDefault="004C6F4D"/>
        </w:tc>
        <w:tc>
          <w:tcPr>
            <w:tcW w:w="1277" w:type="dxa"/>
          </w:tcPr>
          <w:p w:rsidR="004C6F4D" w:rsidRDefault="004C6F4D"/>
        </w:tc>
        <w:tc>
          <w:tcPr>
            <w:tcW w:w="993" w:type="dxa"/>
          </w:tcPr>
          <w:p w:rsidR="004C6F4D" w:rsidRDefault="004C6F4D"/>
        </w:tc>
        <w:tc>
          <w:tcPr>
            <w:tcW w:w="2836" w:type="dxa"/>
          </w:tcPr>
          <w:p w:rsidR="004C6F4D" w:rsidRDefault="004C6F4D"/>
        </w:tc>
      </w:tr>
      <w:tr w:rsidR="004C6F4D">
        <w:trPr>
          <w:trHeight w:hRule="exact" w:val="416"/>
        </w:trPr>
        <w:tc>
          <w:tcPr>
            <w:tcW w:w="10221" w:type="dxa"/>
            <w:gridSpan w:val="10"/>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C6F4D">
        <w:trPr>
          <w:trHeight w:hRule="exact" w:val="1135"/>
        </w:trPr>
        <w:tc>
          <w:tcPr>
            <w:tcW w:w="143" w:type="dxa"/>
          </w:tcPr>
          <w:p w:rsidR="004C6F4D" w:rsidRDefault="004C6F4D"/>
        </w:tc>
        <w:tc>
          <w:tcPr>
            <w:tcW w:w="285" w:type="dxa"/>
          </w:tcPr>
          <w:p w:rsidR="004C6F4D" w:rsidRDefault="004C6F4D"/>
        </w:tc>
        <w:tc>
          <w:tcPr>
            <w:tcW w:w="710" w:type="dxa"/>
          </w:tcPr>
          <w:p w:rsidR="004C6F4D" w:rsidRDefault="004C6F4D"/>
        </w:tc>
        <w:tc>
          <w:tcPr>
            <w:tcW w:w="1419" w:type="dxa"/>
          </w:tcPr>
          <w:p w:rsidR="004C6F4D" w:rsidRDefault="004C6F4D"/>
        </w:tc>
        <w:tc>
          <w:tcPr>
            <w:tcW w:w="4834" w:type="dxa"/>
            <w:gridSpan w:val="5"/>
            <w:shd w:val="clear" w:color="000000" w:fill="FFFFFF"/>
            <w:tcMar>
              <w:left w:w="34" w:type="dxa"/>
              <w:right w:w="34" w:type="dxa"/>
            </w:tcMar>
          </w:tcPr>
          <w:p w:rsidR="004C6F4D" w:rsidRDefault="00B61DB7">
            <w:pPr>
              <w:spacing w:after="0" w:line="240" w:lineRule="auto"/>
              <w:jc w:val="center"/>
              <w:rPr>
                <w:sz w:val="32"/>
                <w:szCs w:val="32"/>
              </w:rPr>
            </w:pPr>
            <w:r>
              <w:rPr>
                <w:rFonts w:ascii="Times New Roman" w:hAnsi="Times New Roman" w:cs="Times New Roman"/>
                <w:color w:val="000000"/>
                <w:sz w:val="32"/>
                <w:szCs w:val="32"/>
              </w:rPr>
              <w:t>Корпоративные информационные системы</w:t>
            </w:r>
          </w:p>
          <w:p w:rsidR="004C6F4D" w:rsidRDefault="00B61DB7">
            <w:pPr>
              <w:spacing w:after="0" w:line="240" w:lineRule="auto"/>
              <w:jc w:val="center"/>
              <w:rPr>
                <w:sz w:val="32"/>
                <w:szCs w:val="32"/>
              </w:rPr>
            </w:pPr>
            <w:r>
              <w:rPr>
                <w:rFonts w:ascii="Times New Roman" w:hAnsi="Times New Roman" w:cs="Times New Roman"/>
                <w:color w:val="000000"/>
                <w:sz w:val="32"/>
                <w:szCs w:val="32"/>
              </w:rPr>
              <w:t>Б1.В.01.04</w:t>
            </w:r>
          </w:p>
        </w:tc>
        <w:tc>
          <w:tcPr>
            <w:tcW w:w="2836" w:type="dxa"/>
          </w:tcPr>
          <w:p w:rsidR="004C6F4D" w:rsidRDefault="004C6F4D"/>
        </w:tc>
      </w:tr>
      <w:tr w:rsidR="004C6F4D">
        <w:trPr>
          <w:trHeight w:hRule="exact" w:val="277"/>
        </w:trPr>
        <w:tc>
          <w:tcPr>
            <w:tcW w:w="10221" w:type="dxa"/>
            <w:gridSpan w:val="10"/>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C6F4D">
        <w:trPr>
          <w:trHeight w:hRule="exact" w:val="1396"/>
        </w:trPr>
        <w:tc>
          <w:tcPr>
            <w:tcW w:w="143" w:type="dxa"/>
          </w:tcPr>
          <w:p w:rsidR="004C6F4D" w:rsidRDefault="004C6F4D"/>
        </w:tc>
        <w:tc>
          <w:tcPr>
            <w:tcW w:w="285" w:type="dxa"/>
          </w:tcPr>
          <w:p w:rsidR="004C6F4D" w:rsidRDefault="004C6F4D"/>
        </w:tc>
        <w:tc>
          <w:tcPr>
            <w:tcW w:w="9795" w:type="dxa"/>
            <w:gridSpan w:val="8"/>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4C6F4D" w:rsidRDefault="00B61DB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4C6F4D" w:rsidRDefault="00B61DB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C6F4D">
        <w:trPr>
          <w:trHeight w:hRule="exact" w:val="138"/>
        </w:trPr>
        <w:tc>
          <w:tcPr>
            <w:tcW w:w="143" w:type="dxa"/>
          </w:tcPr>
          <w:p w:rsidR="004C6F4D" w:rsidRDefault="004C6F4D"/>
        </w:tc>
        <w:tc>
          <w:tcPr>
            <w:tcW w:w="285" w:type="dxa"/>
          </w:tcPr>
          <w:p w:rsidR="004C6F4D" w:rsidRDefault="004C6F4D"/>
        </w:tc>
        <w:tc>
          <w:tcPr>
            <w:tcW w:w="710" w:type="dxa"/>
          </w:tcPr>
          <w:p w:rsidR="004C6F4D" w:rsidRDefault="004C6F4D"/>
        </w:tc>
        <w:tc>
          <w:tcPr>
            <w:tcW w:w="1419" w:type="dxa"/>
          </w:tcPr>
          <w:p w:rsidR="004C6F4D" w:rsidRDefault="004C6F4D"/>
        </w:tc>
        <w:tc>
          <w:tcPr>
            <w:tcW w:w="1419" w:type="dxa"/>
          </w:tcPr>
          <w:p w:rsidR="004C6F4D" w:rsidRDefault="004C6F4D"/>
        </w:tc>
        <w:tc>
          <w:tcPr>
            <w:tcW w:w="710" w:type="dxa"/>
          </w:tcPr>
          <w:p w:rsidR="004C6F4D" w:rsidRDefault="004C6F4D"/>
        </w:tc>
        <w:tc>
          <w:tcPr>
            <w:tcW w:w="426" w:type="dxa"/>
          </w:tcPr>
          <w:p w:rsidR="004C6F4D" w:rsidRDefault="004C6F4D"/>
        </w:tc>
        <w:tc>
          <w:tcPr>
            <w:tcW w:w="1277" w:type="dxa"/>
          </w:tcPr>
          <w:p w:rsidR="004C6F4D" w:rsidRDefault="004C6F4D"/>
        </w:tc>
        <w:tc>
          <w:tcPr>
            <w:tcW w:w="993" w:type="dxa"/>
          </w:tcPr>
          <w:p w:rsidR="004C6F4D" w:rsidRDefault="004C6F4D"/>
        </w:tc>
        <w:tc>
          <w:tcPr>
            <w:tcW w:w="2836" w:type="dxa"/>
          </w:tcPr>
          <w:p w:rsidR="004C6F4D" w:rsidRDefault="004C6F4D"/>
        </w:tc>
      </w:tr>
      <w:tr w:rsidR="004C6F4D">
        <w:trPr>
          <w:trHeight w:hRule="exact" w:val="833"/>
        </w:trPr>
        <w:tc>
          <w:tcPr>
            <w:tcW w:w="10221" w:type="dxa"/>
            <w:gridSpan w:val="10"/>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4C6F4D">
        <w:trPr>
          <w:trHeight w:hRule="exact" w:val="416"/>
        </w:trPr>
        <w:tc>
          <w:tcPr>
            <w:tcW w:w="143" w:type="dxa"/>
          </w:tcPr>
          <w:p w:rsidR="004C6F4D" w:rsidRDefault="004C6F4D"/>
        </w:tc>
        <w:tc>
          <w:tcPr>
            <w:tcW w:w="285" w:type="dxa"/>
          </w:tcPr>
          <w:p w:rsidR="004C6F4D" w:rsidRDefault="004C6F4D"/>
        </w:tc>
        <w:tc>
          <w:tcPr>
            <w:tcW w:w="710" w:type="dxa"/>
          </w:tcPr>
          <w:p w:rsidR="004C6F4D" w:rsidRDefault="004C6F4D"/>
        </w:tc>
        <w:tc>
          <w:tcPr>
            <w:tcW w:w="1419" w:type="dxa"/>
          </w:tcPr>
          <w:p w:rsidR="004C6F4D" w:rsidRDefault="004C6F4D"/>
        </w:tc>
        <w:tc>
          <w:tcPr>
            <w:tcW w:w="1419" w:type="dxa"/>
          </w:tcPr>
          <w:p w:rsidR="004C6F4D" w:rsidRDefault="004C6F4D"/>
        </w:tc>
        <w:tc>
          <w:tcPr>
            <w:tcW w:w="710" w:type="dxa"/>
          </w:tcPr>
          <w:p w:rsidR="004C6F4D" w:rsidRDefault="004C6F4D"/>
        </w:tc>
        <w:tc>
          <w:tcPr>
            <w:tcW w:w="426" w:type="dxa"/>
          </w:tcPr>
          <w:p w:rsidR="004C6F4D" w:rsidRDefault="004C6F4D"/>
        </w:tc>
        <w:tc>
          <w:tcPr>
            <w:tcW w:w="1277" w:type="dxa"/>
          </w:tcPr>
          <w:p w:rsidR="004C6F4D" w:rsidRDefault="004C6F4D"/>
        </w:tc>
        <w:tc>
          <w:tcPr>
            <w:tcW w:w="993" w:type="dxa"/>
          </w:tcPr>
          <w:p w:rsidR="004C6F4D" w:rsidRDefault="004C6F4D"/>
        </w:tc>
        <w:tc>
          <w:tcPr>
            <w:tcW w:w="2836" w:type="dxa"/>
          </w:tcPr>
          <w:p w:rsidR="004C6F4D" w:rsidRDefault="004C6F4D"/>
        </w:tc>
      </w:tr>
      <w:tr w:rsidR="004C6F4D">
        <w:trPr>
          <w:trHeight w:hRule="exact" w:val="277"/>
        </w:trPr>
        <w:tc>
          <w:tcPr>
            <w:tcW w:w="3984" w:type="dxa"/>
            <w:gridSpan w:val="5"/>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C6F4D" w:rsidRDefault="004C6F4D"/>
        </w:tc>
        <w:tc>
          <w:tcPr>
            <w:tcW w:w="426" w:type="dxa"/>
          </w:tcPr>
          <w:p w:rsidR="004C6F4D" w:rsidRDefault="004C6F4D"/>
        </w:tc>
        <w:tc>
          <w:tcPr>
            <w:tcW w:w="1277" w:type="dxa"/>
          </w:tcPr>
          <w:p w:rsidR="004C6F4D" w:rsidRDefault="004C6F4D"/>
        </w:tc>
        <w:tc>
          <w:tcPr>
            <w:tcW w:w="993" w:type="dxa"/>
          </w:tcPr>
          <w:p w:rsidR="004C6F4D" w:rsidRDefault="004C6F4D"/>
        </w:tc>
        <w:tc>
          <w:tcPr>
            <w:tcW w:w="2836" w:type="dxa"/>
          </w:tcPr>
          <w:p w:rsidR="004C6F4D" w:rsidRDefault="004C6F4D"/>
        </w:tc>
      </w:tr>
      <w:tr w:rsidR="004C6F4D">
        <w:trPr>
          <w:trHeight w:hRule="exact" w:val="155"/>
        </w:trPr>
        <w:tc>
          <w:tcPr>
            <w:tcW w:w="143" w:type="dxa"/>
          </w:tcPr>
          <w:p w:rsidR="004C6F4D" w:rsidRDefault="004C6F4D"/>
        </w:tc>
        <w:tc>
          <w:tcPr>
            <w:tcW w:w="285" w:type="dxa"/>
          </w:tcPr>
          <w:p w:rsidR="004C6F4D" w:rsidRDefault="004C6F4D"/>
        </w:tc>
        <w:tc>
          <w:tcPr>
            <w:tcW w:w="710" w:type="dxa"/>
          </w:tcPr>
          <w:p w:rsidR="004C6F4D" w:rsidRDefault="004C6F4D"/>
        </w:tc>
        <w:tc>
          <w:tcPr>
            <w:tcW w:w="1419" w:type="dxa"/>
          </w:tcPr>
          <w:p w:rsidR="004C6F4D" w:rsidRDefault="004C6F4D"/>
        </w:tc>
        <w:tc>
          <w:tcPr>
            <w:tcW w:w="1419" w:type="dxa"/>
          </w:tcPr>
          <w:p w:rsidR="004C6F4D" w:rsidRDefault="004C6F4D"/>
        </w:tc>
        <w:tc>
          <w:tcPr>
            <w:tcW w:w="710" w:type="dxa"/>
          </w:tcPr>
          <w:p w:rsidR="004C6F4D" w:rsidRDefault="004C6F4D"/>
        </w:tc>
        <w:tc>
          <w:tcPr>
            <w:tcW w:w="426" w:type="dxa"/>
          </w:tcPr>
          <w:p w:rsidR="004C6F4D" w:rsidRDefault="004C6F4D"/>
        </w:tc>
        <w:tc>
          <w:tcPr>
            <w:tcW w:w="1277" w:type="dxa"/>
          </w:tcPr>
          <w:p w:rsidR="004C6F4D" w:rsidRDefault="004C6F4D"/>
        </w:tc>
        <w:tc>
          <w:tcPr>
            <w:tcW w:w="993" w:type="dxa"/>
          </w:tcPr>
          <w:p w:rsidR="004C6F4D" w:rsidRDefault="004C6F4D"/>
        </w:tc>
        <w:tc>
          <w:tcPr>
            <w:tcW w:w="2836" w:type="dxa"/>
          </w:tcPr>
          <w:p w:rsidR="004C6F4D" w:rsidRDefault="004C6F4D"/>
        </w:tc>
      </w:tr>
      <w:tr w:rsidR="004C6F4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4C6F4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ПРОГРАММИСТ</w:t>
            </w:r>
          </w:p>
        </w:tc>
      </w:tr>
      <w:tr w:rsidR="004C6F4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C6F4D" w:rsidRDefault="004C6F4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4C6F4D"/>
        </w:tc>
      </w:tr>
      <w:tr w:rsidR="004C6F4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4C6F4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C6F4D" w:rsidRDefault="004C6F4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4C6F4D"/>
        </w:tc>
      </w:tr>
      <w:tr w:rsidR="004C6F4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4C6F4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C6F4D" w:rsidRDefault="004C6F4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4C6F4D"/>
        </w:tc>
      </w:tr>
      <w:tr w:rsidR="004C6F4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СИСТЕМНЫЙ АНАЛИТИК</w:t>
            </w:r>
          </w:p>
        </w:tc>
      </w:tr>
      <w:tr w:rsidR="004C6F4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C6F4D" w:rsidRDefault="004C6F4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4C6F4D"/>
        </w:tc>
      </w:tr>
      <w:tr w:rsidR="004C6F4D">
        <w:trPr>
          <w:trHeight w:hRule="exact" w:val="124"/>
        </w:trPr>
        <w:tc>
          <w:tcPr>
            <w:tcW w:w="143" w:type="dxa"/>
          </w:tcPr>
          <w:p w:rsidR="004C6F4D" w:rsidRDefault="004C6F4D"/>
        </w:tc>
        <w:tc>
          <w:tcPr>
            <w:tcW w:w="285" w:type="dxa"/>
          </w:tcPr>
          <w:p w:rsidR="004C6F4D" w:rsidRDefault="004C6F4D"/>
        </w:tc>
        <w:tc>
          <w:tcPr>
            <w:tcW w:w="710" w:type="dxa"/>
          </w:tcPr>
          <w:p w:rsidR="004C6F4D" w:rsidRDefault="004C6F4D"/>
        </w:tc>
        <w:tc>
          <w:tcPr>
            <w:tcW w:w="1419" w:type="dxa"/>
          </w:tcPr>
          <w:p w:rsidR="004C6F4D" w:rsidRDefault="004C6F4D"/>
        </w:tc>
        <w:tc>
          <w:tcPr>
            <w:tcW w:w="1419" w:type="dxa"/>
          </w:tcPr>
          <w:p w:rsidR="004C6F4D" w:rsidRDefault="004C6F4D"/>
        </w:tc>
        <w:tc>
          <w:tcPr>
            <w:tcW w:w="710" w:type="dxa"/>
          </w:tcPr>
          <w:p w:rsidR="004C6F4D" w:rsidRDefault="004C6F4D"/>
        </w:tc>
        <w:tc>
          <w:tcPr>
            <w:tcW w:w="426" w:type="dxa"/>
          </w:tcPr>
          <w:p w:rsidR="004C6F4D" w:rsidRDefault="004C6F4D"/>
        </w:tc>
        <w:tc>
          <w:tcPr>
            <w:tcW w:w="1277" w:type="dxa"/>
          </w:tcPr>
          <w:p w:rsidR="004C6F4D" w:rsidRDefault="004C6F4D"/>
        </w:tc>
        <w:tc>
          <w:tcPr>
            <w:tcW w:w="993" w:type="dxa"/>
          </w:tcPr>
          <w:p w:rsidR="004C6F4D" w:rsidRDefault="004C6F4D"/>
        </w:tc>
        <w:tc>
          <w:tcPr>
            <w:tcW w:w="2836" w:type="dxa"/>
          </w:tcPr>
          <w:p w:rsidR="004C6F4D" w:rsidRDefault="004C6F4D"/>
        </w:tc>
      </w:tr>
      <w:tr w:rsidR="004C6F4D">
        <w:trPr>
          <w:trHeight w:hRule="exact" w:val="277"/>
        </w:trPr>
        <w:tc>
          <w:tcPr>
            <w:tcW w:w="5118" w:type="dxa"/>
            <w:gridSpan w:val="7"/>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4C6F4D">
        <w:trPr>
          <w:trHeight w:hRule="exact" w:val="307"/>
        </w:trPr>
        <w:tc>
          <w:tcPr>
            <w:tcW w:w="143" w:type="dxa"/>
          </w:tcPr>
          <w:p w:rsidR="004C6F4D" w:rsidRDefault="004C6F4D"/>
        </w:tc>
        <w:tc>
          <w:tcPr>
            <w:tcW w:w="285" w:type="dxa"/>
          </w:tcPr>
          <w:p w:rsidR="004C6F4D" w:rsidRDefault="004C6F4D"/>
        </w:tc>
        <w:tc>
          <w:tcPr>
            <w:tcW w:w="710" w:type="dxa"/>
          </w:tcPr>
          <w:p w:rsidR="004C6F4D" w:rsidRDefault="004C6F4D"/>
        </w:tc>
        <w:tc>
          <w:tcPr>
            <w:tcW w:w="1419" w:type="dxa"/>
          </w:tcPr>
          <w:p w:rsidR="004C6F4D" w:rsidRDefault="004C6F4D"/>
        </w:tc>
        <w:tc>
          <w:tcPr>
            <w:tcW w:w="1419" w:type="dxa"/>
          </w:tcPr>
          <w:p w:rsidR="004C6F4D" w:rsidRDefault="004C6F4D"/>
        </w:tc>
        <w:tc>
          <w:tcPr>
            <w:tcW w:w="710" w:type="dxa"/>
          </w:tcPr>
          <w:p w:rsidR="004C6F4D" w:rsidRDefault="004C6F4D"/>
        </w:tc>
        <w:tc>
          <w:tcPr>
            <w:tcW w:w="426" w:type="dxa"/>
          </w:tcPr>
          <w:p w:rsidR="004C6F4D" w:rsidRDefault="004C6F4D"/>
        </w:tc>
        <w:tc>
          <w:tcPr>
            <w:tcW w:w="5118" w:type="dxa"/>
            <w:gridSpan w:val="3"/>
            <w:vMerge/>
            <w:shd w:val="clear" w:color="000000" w:fill="FFFFFF"/>
            <w:tcMar>
              <w:left w:w="34" w:type="dxa"/>
              <w:right w:w="34" w:type="dxa"/>
            </w:tcMar>
          </w:tcPr>
          <w:p w:rsidR="004C6F4D" w:rsidRDefault="004C6F4D"/>
        </w:tc>
      </w:tr>
      <w:tr w:rsidR="004C6F4D">
        <w:trPr>
          <w:trHeight w:hRule="exact" w:val="1402"/>
        </w:trPr>
        <w:tc>
          <w:tcPr>
            <w:tcW w:w="143" w:type="dxa"/>
          </w:tcPr>
          <w:p w:rsidR="004C6F4D" w:rsidRDefault="004C6F4D"/>
        </w:tc>
        <w:tc>
          <w:tcPr>
            <w:tcW w:w="285" w:type="dxa"/>
          </w:tcPr>
          <w:p w:rsidR="004C6F4D" w:rsidRDefault="004C6F4D"/>
        </w:tc>
        <w:tc>
          <w:tcPr>
            <w:tcW w:w="710" w:type="dxa"/>
          </w:tcPr>
          <w:p w:rsidR="004C6F4D" w:rsidRDefault="004C6F4D"/>
        </w:tc>
        <w:tc>
          <w:tcPr>
            <w:tcW w:w="1419" w:type="dxa"/>
          </w:tcPr>
          <w:p w:rsidR="004C6F4D" w:rsidRDefault="004C6F4D"/>
        </w:tc>
        <w:tc>
          <w:tcPr>
            <w:tcW w:w="1419" w:type="dxa"/>
          </w:tcPr>
          <w:p w:rsidR="004C6F4D" w:rsidRDefault="004C6F4D"/>
        </w:tc>
        <w:tc>
          <w:tcPr>
            <w:tcW w:w="710" w:type="dxa"/>
          </w:tcPr>
          <w:p w:rsidR="004C6F4D" w:rsidRDefault="004C6F4D"/>
        </w:tc>
        <w:tc>
          <w:tcPr>
            <w:tcW w:w="426" w:type="dxa"/>
          </w:tcPr>
          <w:p w:rsidR="004C6F4D" w:rsidRDefault="004C6F4D"/>
        </w:tc>
        <w:tc>
          <w:tcPr>
            <w:tcW w:w="1277" w:type="dxa"/>
          </w:tcPr>
          <w:p w:rsidR="004C6F4D" w:rsidRDefault="004C6F4D"/>
        </w:tc>
        <w:tc>
          <w:tcPr>
            <w:tcW w:w="993" w:type="dxa"/>
          </w:tcPr>
          <w:p w:rsidR="004C6F4D" w:rsidRDefault="004C6F4D"/>
        </w:tc>
        <w:tc>
          <w:tcPr>
            <w:tcW w:w="2836" w:type="dxa"/>
          </w:tcPr>
          <w:p w:rsidR="004C6F4D" w:rsidRDefault="004C6F4D"/>
        </w:tc>
      </w:tr>
      <w:tr w:rsidR="004C6F4D">
        <w:trPr>
          <w:trHeight w:hRule="exact" w:val="277"/>
        </w:trPr>
        <w:tc>
          <w:tcPr>
            <w:tcW w:w="143" w:type="dxa"/>
          </w:tcPr>
          <w:p w:rsidR="004C6F4D" w:rsidRDefault="004C6F4D"/>
        </w:tc>
        <w:tc>
          <w:tcPr>
            <w:tcW w:w="10079" w:type="dxa"/>
            <w:gridSpan w:val="9"/>
            <w:vMerge w:val="restart"/>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C6F4D">
        <w:trPr>
          <w:trHeight w:hRule="exact" w:val="138"/>
        </w:trPr>
        <w:tc>
          <w:tcPr>
            <w:tcW w:w="143" w:type="dxa"/>
          </w:tcPr>
          <w:p w:rsidR="004C6F4D" w:rsidRDefault="004C6F4D"/>
        </w:tc>
        <w:tc>
          <w:tcPr>
            <w:tcW w:w="10079" w:type="dxa"/>
            <w:gridSpan w:val="9"/>
            <w:vMerge/>
            <w:shd w:val="clear" w:color="000000" w:fill="FFFFFF"/>
            <w:tcMar>
              <w:left w:w="34" w:type="dxa"/>
              <w:right w:w="34" w:type="dxa"/>
            </w:tcMar>
          </w:tcPr>
          <w:p w:rsidR="004C6F4D" w:rsidRDefault="004C6F4D"/>
        </w:tc>
      </w:tr>
      <w:tr w:rsidR="004C6F4D">
        <w:trPr>
          <w:trHeight w:hRule="exact" w:val="1666"/>
        </w:trPr>
        <w:tc>
          <w:tcPr>
            <w:tcW w:w="143" w:type="dxa"/>
          </w:tcPr>
          <w:p w:rsidR="004C6F4D" w:rsidRDefault="004C6F4D"/>
        </w:tc>
        <w:tc>
          <w:tcPr>
            <w:tcW w:w="10079" w:type="dxa"/>
            <w:gridSpan w:val="9"/>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C6F4D" w:rsidRDefault="004C6F4D">
            <w:pPr>
              <w:spacing w:after="0" w:line="240" w:lineRule="auto"/>
              <w:jc w:val="center"/>
              <w:rPr>
                <w:sz w:val="24"/>
                <w:szCs w:val="24"/>
              </w:rPr>
            </w:pPr>
          </w:p>
          <w:p w:rsidR="004C6F4D" w:rsidRDefault="00B61DB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C6F4D" w:rsidRDefault="004C6F4D">
            <w:pPr>
              <w:spacing w:after="0" w:line="240" w:lineRule="auto"/>
              <w:jc w:val="center"/>
              <w:rPr>
                <w:sz w:val="24"/>
                <w:szCs w:val="24"/>
              </w:rPr>
            </w:pPr>
          </w:p>
          <w:p w:rsidR="004C6F4D" w:rsidRDefault="00B61DB7">
            <w:pPr>
              <w:spacing w:after="0" w:line="240" w:lineRule="auto"/>
              <w:jc w:val="center"/>
              <w:rPr>
                <w:sz w:val="24"/>
                <w:szCs w:val="24"/>
              </w:rPr>
            </w:pPr>
            <w:r>
              <w:rPr>
                <w:rFonts w:ascii="Times New Roman" w:hAnsi="Times New Roman" w:cs="Times New Roman"/>
                <w:color w:val="000000"/>
                <w:sz w:val="24"/>
                <w:szCs w:val="24"/>
              </w:rPr>
              <w:t>Омск, 2021</w:t>
            </w:r>
          </w:p>
        </w:tc>
      </w:tr>
    </w:tbl>
    <w:p w:rsidR="004C6F4D" w:rsidRDefault="00B61DB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C6F4D">
        <w:trPr>
          <w:trHeight w:hRule="exact" w:val="2222"/>
        </w:trPr>
        <w:tc>
          <w:tcPr>
            <w:tcW w:w="10788" w:type="dxa"/>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lastRenderedPageBreak/>
              <w:t>Составитель:</w:t>
            </w:r>
          </w:p>
          <w:p w:rsidR="004C6F4D" w:rsidRDefault="004C6F4D">
            <w:pPr>
              <w:spacing w:after="0" w:line="240" w:lineRule="auto"/>
              <w:rPr>
                <w:sz w:val="24"/>
                <w:szCs w:val="24"/>
              </w:rPr>
            </w:pPr>
          </w:p>
          <w:p w:rsidR="004C6F4D" w:rsidRDefault="00B61DB7">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4C6F4D" w:rsidRDefault="004C6F4D">
            <w:pPr>
              <w:spacing w:after="0" w:line="240" w:lineRule="auto"/>
              <w:rPr>
                <w:sz w:val="24"/>
                <w:szCs w:val="24"/>
              </w:rPr>
            </w:pPr>
          </w:p>
          <w:p w:rsidR="004C6F4D" w:rsidRDefault="00B61DB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4C6F4D" w:rsidRDefault="00B61DB7">
            <w:pPr>
              <w:spacing w:after="0" w:line="240" w:lineRule="auto"/>
              <w:rPr>
                <w:sz w:val="24"/>
                <w:szCs w:val="24"/>
              </w:rPr>
            </w:pPr>
            <w:r>
              <w:rPr>
                <w:rFonts w:ascii="Times New Roman" w:hAnsi="Times New Roman" w:cs="Times New Roman"/>
                <w:color w:val="000000"/>
                <w:sz w:val="24"/>
                <w:szCs w:val="24"/>
              </w:rPr>
              <w:t>Протокол от 30.08.2021 г.  №1</w:t>
            </w:r>
          </w:p>
        </w:tc>
      </w:tr>
      <w:tr w:rsidR="004C6F4D">
        <w:trPr>
          <w:trHeight w:hRule="exact" w:val="277"/>
        </w:trPr>
        <w:tc>
          <w:tcPr>
            <w:tcW w:w="10788" w:type="dxa"/>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4C6F4D" w:rsidRDefault="00B61D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6F4D">
        <w:trPr>
          <w:trHeight w:hRule="exact" w:val="277"/>
        </w:trPr>
        <w:tc>
          <w:tcPr>
            <w:tcW w:w="9654" w:type="dxa"/>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C6F4D">
        <w:trPr>
          <w:trHeight w:hRule="exact" w:val="555"/>
        </w:trPr>
        <w:tc>
          <w:tcPr>
            <w:tcW w:w="9640" w:type="dxa"/>
          </w:tcPr>
          <w:p w:rsidR="004C6F4D" w:rsidRDefault="004C6F4D"/>
        </w:tc>
      </w:tr>
      <w:tr w:rsidR="004C6F4D">
        <w:trPr>
          <w:trHeight w:hRule="exact" w:val="8751"/>
        </w:trPr>
        <w:tc>
          <w:tcPr>
            <w:tcW w:w="9654" w:type="dxa"/>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C6F4D" w:rsidRDefault="00B61DB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C6F4D" w:rsidRDefault="00B61DB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C6F4D" w:rsidRDefault="00B61DB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C6F4D" w:rsidRDefault="00B61DB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6F4D" w:rsidRDefault="00B61DB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C6F4D" w:rsidRDefault="00B61DB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C6F4D" w:rsidRDefault="00B61DB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C6F4D" w:rsidRDefault="00B61DB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C6F4D" w:rsidRDefault="00B61DB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C6F4D" w:rsidRDefault="00B61DB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C6F4D" w:rsidRDefault="00B61DB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C6F4D" w:rsidRDefault="00B61D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6F4D">
        <w:trPr>
          <w:trHeight w:hRule="exact" w:val="277"/>
        </w:trPr>
        <w:tc>
          <w:tcPr>
            <w:tcW w:w="9654" w:type="dxa"/>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C6F4D">
        <w:trPr>
          <w:trHeight w:hRule="exact" w:val="14889"/>
        </w:trPr>
        <w:tc>
          <w:tcPr>
            <w:tcW w:w="9654" w:type="dxa"/>
            <w:shd w:val="clear" w:color="000000" w:fill="FFFFFF"/>
            <w:tcMar>
              <w:left w:w="34" w:type="dxa"/>
              <w:right w:w="34" w:type="dxa"/>
            </w:tcMar>
          </w:tcPr>
          <w:p w:rsidR="004C6F4D" w:rsidRDefault="00B61DB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C6F4D" w:rsidRDefault="00B61DB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4C6F4D" w:rsidRDefault="00B61DB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C6F4D" w:rsidRDefault="00B61DB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C6F4D" w:rsidRDefault="00B61DB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6F4D" w:rsidRDefault="00B61DB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6F4D" w:rsidRDefault="00B61DB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C6F4D" w:rsidRDefault="00B61DB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C6F4D" w:rsidRDefault="00B61DB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6F4D" w:rsidRDefault="00B61DB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4C6F4D" w:rsidRDefault="00B61DB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«Корпоративные информационные системы» в течение 2021/2022 учебного года:</w:t>
            </w:r>
          </w:p>
          <w:p w:rsidR="004C6F4D" w:rsidRDefault="00B61DB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C6F4D" w:rsidRDefault="00B61D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6F4D">
        <w:trPr>
          <w:trHeight w:hRule="exact" w:val="1396"/>
        </w:trPr>
        <w:tc>
          <w:tcPr>
            <w:tcW w:w="9654" w:type="dxa"/>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Б1.В.01.04 «Корпоративные информационные системы».</w:t>
            </w:r>
          </w:p>
          <w:p w:rsidR="004C6F4D" w:rsidRDefault="00B61DB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C6F4D">
        <w:trPr>
          <w:trHeight w:hRule="exact" w:val="139"/>
        </w:trPr>
        <w:tc>
          <w:tcPr>
            <w:tcW w:w="9640" w:type="dxa"/>
          </w:tcPr>
          <w:p w:rsidR="004C6F4D" w:rsidRDefault="004C6F4D"/>
        </w:tc>
      </w:tr>
      <w:tr w:rsidR="004C6F4D">
        <w:trPr>
          <w:trHeight w:hRule="exact" w:val="3260"/>
        </w:trPr>
        <w:tc>
          <w:tcPr>
            <w:tcW w:w="9654" w:type="dxa"/>
            <w:shd w:val="clear" w:color="000000" w:fill="FFFFFF"/>
            <w:tcMar>
              <w:left w:w="34" w:type="dxa"/>
              <w:right w:w="34" w:type="dxa"/>
            </w:tcMar>
          </w:tcPr>
          <w:p w:rsidR="004C6F4D" w:rsidRDefault="00B61DB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C6F4D" w:rsidRDefault="00B61DB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«Корпоративные информационные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C6F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b/>
                <w:color w:val="000000"/>
                <w:sz w:val="24"/>
                <w:szCs w:val="24"/>
              </w:rPr>
              <w:t>Код компетенции: ПК-10</w:t>
            </w:r>
          </w:p>
          <w:p w:rsidR="004C6F4D" w:rsidRDefault="00B61DB7">
            <w:pPr>
              <w:spacing w:after="0" w:line="240" w:lineRule="auto"/>
              <w:rPr>
                <w:sz w:val="24"/>
                <w:szCs w:val="24"/>
              </w:rPr>
            </w:pPr>
            <w:r>
              <w:rPr>
                <w:rFonts w:ascii="Times New Roman" w:hAnsi="Times New Roman" w:cs="Times New Roman"/>
                <w:b/>
                <w:color w:val="000000"/>
                <w:sz w:val="24"/>
                <w:szCs w:val="24"/>
              </w:rPr>
              <w:t>Способность осуществлять ведение базы данных и поддержку информационного обеспечения решения прикладных задач</w:t>
            </w:r>
          </w:p>
        </w:tc>
      </w:tr>
      <w:tr w:rsidR="004C6F4D">
        <w:trPr>
          <w:trHeight w:hRule="exact" w:val="585"/>
        </w:trPr>
        <w:tc>
          <w:tcPr>
            <w:tcW w:w="9654" w:type="dxa"/>
            <w:shd w:val="clear" w:color="000000" w:fill="FFFFFF"/>
            <w:tcMar>
              <w:left w:w="34" w:type="dxa"/>
              <w:right w:w="34" w:type="dxa"/>
            </w:tcMar>
          </w:tcPr>
          <w:p w:rsidR="004C6F4D" w:rsidRDefault="004C6F4D">
            <w:pPr>
              <w:spacing w:after="0" w:line="240" w:lineRule="auto"/>
              <w:rPr>
                <w:sz w:val="24"/>
                <w:szCs w:val="24"/>
              </w:rPr>
            </w:pPr>
          </w:p>
          <w:p w:rsidR="004C6F4D" w:rsidRDefault="00B61DB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6F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ИПК-10.1 знать инструменты и методы проектирования,  верификации структур баз данных, возможности ИС</w:t>
            </w:r>
          </w:p>
        </w:tc>
      </w:tr>
      <w:tr w:rsidR="004C6F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ИПК-10.2 знать предметную область автоматизации, теорию баз данных, источники информации, необходимой для профессиональной деятельности</w:t>
            </w:r>
          </w:p>
        </w:tc>
      </w:tr>
      <w:tr w:rsidR="004C6F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ИПК-10.3 знать основы бухгалтерского учета и отчетности организаций, основы управленческого учета, основы теории управления, основы управления торговлей, поставками и запасами</w:t>
            </w:r>
          </w:p>
        </w:tc>
      </w:tr>
      <w:tr w:rsidR="004C6F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ИПК-10.4 уметь применять основы современных систем управления базами данных, применять основы программирования</w:t>
            </w:r>
          </w:p>
        </w:tc>
      </w:tr>
      <w:tr w:rsidR="004C6F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ИПК-10.5 уметь применять современные объектно-ориентированные, структурные языки программирования, описывать современный отечественный и зарубежный опыт в профессиональной деятельности</w:t>
            </w:r>
          </w:p>
        </w:tc>
      </w:tr>
      <w:tr w:rsidR="004C6F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ИПК-10.7 владеть современными методиками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4C6F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ИПК-10.8 владеть современными инструментами и методами управления организацией, в том числе методы планирования деятельности, распределения поручений, контроля исполнения, принятия решений</w:t>
            </w:r>
          </w:p>
        </w:tc>
      </w:tr>
      <w:tr w:rsidR="004C6F4D">
        <w:trPr>
          <w:trHeight w:hRule="exact" w:val="277"/>
        </w:trPr>
        <w:tc>
          <w:tcPr>
            <w:tcW w:w="9640" w:type="dxa"/>
          </w:tcPr>
          <w:p w:rsidR="004C6F4D" w:rsidRDefault="004C6F4D"/>
        </w:tc>
      </w:tr>
      <w:tr w:rsidR="004C6F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b/>
                <w:color w:val="000000"/>
                <w:sz w:val="24"/>
                <w:szCs w:val="24"/>
              </w:rPr>
              <w:t>Код компетенции: ПК-4</w:t>
            </w:r>
          </w:p>
          <w:p w:rsidR="004C6F4D" w:rsidRDefault="00B61DB7">
            <w:pPr>
              <w:spacing w:after="0" w:line="240" w:lineRule="auto"/>
              <w:rPr>
                <w:sz w:val="24"/>
                <w:szCs w:val="24"/>
              </w:rPr>
            </w:pPr>
            <w:r>
              <w:rPr>
                <w:rFonts w:ascii="Times New Roman" w:hAnsi="Times New Roman" w:cs="Times New Roman"/>
                <w:b/>
                <w:color w:val="000000"/>
                <w:sz w:val="24"/>
                <w:szCs w:val="24"/>
              </w:rPr>
              <w:t>Способность составлять технико-экономическое обоснование проектных решений и техническое задание на разработку информационной системы</w:t>
            </w:r>
          </w:p>
        </w:tc>
      </w:tr>
      <w:tr w:rsidR="004C6F4D">
        <w:trPr>
          <w:trHeight w:hRule="exact" w:val="585"/>
        </w:trPr>
        <w:tc>
          <w:tcPr>
            <w:tcW w:w="9654" w:type="dxa"/>
            <w:shd w:val="clear" w:color="000000" w:fill="FFFFFF"/>
            <w:tcMar>
              <w:left w:w="34" w:type="dxa"/>
              <w:right w:w="34" w:type="dxa"/>
            </w:tcMar>
          </w:tcPr>
          <w:p w:rsidR="004C6F4D" w:rsidRDefault="004C6F4D">
            <w:pPr>
              <w:spacing w:after="0" w:line="240" w:lineRule="auto"/>
              <w:rPr>
                <w:sz w:val="24"/>
                <w:szCs w:val="24"/>
              </w:rPr>
            </w:pPr>
          </w:p>
          <w:p w:rsidR="004C6F4D" w:rsidRDefault="00B61DB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6F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ИПК-4.1 знать архитектуру, устройство и функционирование вычислительных систем, основы современных операционных систем</w:t>
            </w:r>
          </w:p>
        </w:tc>
      </w:tr>
      <w:tr w:rsidR="004C6F4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ИПК-4.2 знать основы современных систем управления базами данных, современные структурные языки программирования, языки современных бизнес-приложений</w:t>
            </w:r>
          </w:p>
        </w:tc>
      </w:tr>
      <w:tr w:rsidR="004C6F4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ИПК-4.3 знать современные стандарты информационного взаимодействия систем, основы теории управления инструменты и методы моделирования бизнес-процессов организации</w:t>
            </w:r>
          </w:p>
        </w:tc>
      </w:tr>
    </w:tbl>
    <w:p w:rsidR="004C6F4D" w:rsidRDefault="00B61DB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C6F4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lastRenderedPageBreak/>
              <w:t>ИПК-4.4 уметь разрабатывать отраслевую нормативную техническую документацию, оценивать объемы и сроки выполнения работ</w:t>
            </w:r>
          </w:p>
        </w:tc>
      </w:tr>
      <w:tr w:rsidR="004C6F4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ИПК-4.5 уметь применять современные методики тестирования  разрабатываемых ИС, применять программные средства и платформы инфраструктуры информационных технологий организаций</w:t>
            </w:r>
          </w:p>
        </w:tc>
      </w:tr>
      <w:tr w:rsidR="004C6F4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ИПК-4.6 уметь применять методики описания и моделирования бизнес-процессов, средства моделирования бизнес-процессов, управлять  содержанием проекта: документирование требований, анализ продукта, модерируемые совещания</w:t>
            </w:r>
          </w:p>
        </w:tc>
      </w:tr>
      <w:tr w:rsidR="004C6F4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ИПК-4.7 владеть методами оценки объемов и сроков выполнения работ, технологиями выполнения работ в организации, навыками работы с устройством и функционированием современных ИС</w:t>
            </w:r>
          </w:p>
        </w:tc>
      </w:tr>
      <w:tr w:rsidR="004C6F4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ИПК-4.8 владеть системами хранения и анализа баз данных, навыками работы с современными объектно-ориентированными языками программирования</w:t>
            </w:r>
          </w:p>
        </w:tc>
      </w:tr>
      <w:tr w:rsidR="004C6F4D">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ИПК-4.9 владеть методами анализа современных подходов и стандартов автоматизации организации (например, CRM, MRP, ERP…, ITIL, ITSM), навыками работы с системами классификации и кодирования информации, в том числе присвоение кодов документам и элементам справочников</w:t>
            </w:r>
          </w:p>
        </w:tc>
      </w:tr>
      <w:tr w:rsidR="004C6F4D">
        <w:trPr>
          <w:trHeight w:hRule="exact" w:val="416"/>
        </w:trPr>
        <w:tc>
          <w:tcPr>
            <w:tcW w:w="3970" w:type="dxa"/>
          </w:tcPr>
          <w:p w:rsidR="004C6F4D" w:rsidRDefault="004C6F4D"/>
        </w:tc>
        <w:tc>
          <w:tcPr>
            <w:tcW w:w="3828" w:type="dxa"/>
          </w:tcPr>
          <w:p w:rsidR="004C6F4D" w:rsidRDefault="004C6F4D"/>
        </w:tc>
        <w:tc>
          <w:tcPr>
            <w:tcW w:w="852" w:type="dxa"/>
          </w:tcPr>
          <w:p w:rsidR="004C6F4D" w:rsidRDefault="004C6F4D"/>
        </w:tc>
        <w:tc>
          <w:tcPr>
            <w:tcW w:w="993" w:type="dxa"/>
          </w:tcPr>
          <w:p w:rsidR="004C6F4D" w:rsidRDefault="004C6F4D"/>
        </w:tc>
      </w:tr>
      <w:tr w:rsidR="004C6F4D">
        <w:trPr>
          <w:trHeight w:hRule="exact" w:val="304"/>
        </w:trPr>
        <w:tc>
          <w:tcPr>
            <w:tcW w:w="9654" w:type="dxa"/>
            <w:gridSpan w:val="4"/>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C6F4D">
        <w:trPr>
          <w:trHeight w:hRule="exact" w:val="1637"/>
        </w:trPr>
        <w:tc>
          <w:tcPr>
            <w:tcW w:w="9654" w:type="dxa"/>
            <w:gridSpan w:val="4"/>
            <w:shd w:val="clear" w:color="000000" w:fill="FFFFFF"/>
            <w:tcMar>
              <w:left w:w="34" w:type="dxa"/>
              <w:right w:w="34" w:type="dxa"/>
            </w:tcMar>
          </w:tcPr>
          <w:p w:rsidR="004C6F4D" w:rsidRDefault="004C6F4D">
            <w:pPr>
              <w:spacing w:after="0" w:line="240" w:lineRule="auto"/>
              <w:jc w:val="both"/>
              <w:rPr>
                <w:sz w:val="24"/>
                <w:szCs w:val="24"/>
              </w:rPr>
            </w:pPr>
          </w:p>
          <w:p w:rsidR="004C6F4D" w:rsidRDefault="00B61DB7">
            <w:pPr>
              <w:spacing w:after="0" w:line="240" w:lineRule="auto"/>
              <w:jc w:val="both"/>
              <w:rPr>
                <w:sz w:val="24"/>
                <w:szCs w:val="24"/>
              </w:rPr>
            </w:pPr>
            <w:r>
              <w:rPr>
                <w:rFonts w:ascii="Times New Roman" w:hAnsi="Times New Roman" w:cs="Times New Roman"/>
                <w:color w:val="000000"/>
                <w:sz w:val="24"/>
                <w:szCs w:val="24"/>
              </w:rPr>
              <w:t>Дисциплина Б1.В.01.04 «Корпоративные информационные системы» относится к обязательной части, является дисциплиной Блока &lt;не удалось определить&gt;. «&lt;не удалось определить&gt;».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4C6F4D">
        <w:trPr>
          <w:trHeight w:hRule="exact" w:val="138"/>
        </w:trPr>
        <w:tc>
          <w:tcPr>
            <w:tcW w:w="3970" w:type="dxa"/>
          </w:tcPr>
          <w:p w:rsidR="004C6F4D" w:rsidRDefault="004C6F4D"/>
        </w:tc>
        <w:tc>
          <w:tcPr>
            <w:tcW w:w="3828" w:type="dxa"/>
          </w:tcPr>
          <w:p w:rsidR="004C6F4D" w:rsidRDefault="004C6F4D"/>
        </w:tc>
        <w:tc>
          <w:tcPr>
            <w:tcW w:w="852" w:type="dxa"/>
          </w:tcPr>
          <w:p w:rsidR="004C6F4D" w:rsidRDefault="004C6F4D"/>
        </w:tc>
        <w:tc>
          <w:tcPr>
            <w:tcW w:w="993" w:type="dxa"/>
          </w:tcPr>
          <w:p w:rsidR="004C6F4D" w:rsidRDefault="004C6F4D"/>
        </w:tc>
      </w:tr>
      <w:tr w:rsidR="004C6F4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F4D" w:rsidRDefault="00B61DB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F4D" w:rsidRDefault="00B61DB7">
            <w:pPr>
              <w:spacing w:after="0" w:line="240" w:lineRule="auto"/>
              <w:jc w:val="center"/>
              <w:rPr>
                <w:sz w:val="24"/>
                <w:szCs w:val="24"/>
              </w:rPr>
            </w:pPr>
            <w:r>
              <w:rPr>
                <w:rFonts w:ascii="Times New Roman" w:hAnsi="Times New Roman" w:cs="Times New Roman"/>
                <w:color w:val="000000"/>
                <w:sz w:val="24"/>
                <w:szCs w:val="24"/>
              </w:rPr>
              <w:t>Коды</w:t>
            </w:r>
          </w:p>
          <w:p w:rsidR="004C6F4D" w:rsidRDefault="00B61DB7">
            <w:pPr>
              <w:spacing w:after="0" w:line="240" w:lineRule="auto"/>
              <w:jc w:val="center"/>
              <w:rPr>
                <w:sz w:val="24"/>
                <w:szCs w:val="24"/>
              </w:rPr>
            </w:pPr>
            <w:r>
              <w:rPr>
                <w:rFonts w:ascii="Times New Roman" w:hAnsi="Times New Roman" w:cs="Times New Roman"/>
                <w:color w:val="000000"/>
                <w:sz w:val="24"/>
                <w:szCs w:val="24"/>
              </w:rPr>
              <w:t>форми-</w:t>
            </w:r>
          </w:p>
          <w:p w:rsidR="004C6F4D" w:rsidRDefault="00B61DB7">
            <w:pPr>
              <w:spacing w:after="0" w:line="240" w:lineRule="auto"/>
              <w:jc w:val="center"/>
              <w:rPr>
                <w:sz w:val="24"/>
                <w:szCs w:val="24"/>
              </w:rPr>
            </w:pPr>
            <w:r>
              <w:rPr>
                <w:rFonts w:ascii="Times New Roman" w:hAnsi="Times New Roman" w:cs="Times New Roman"/>
                <w:color w:val="000000"/>
                <w:sz w:val="24"/>
                <w:szCs w:val="24"/>
              </w:rPr>
              <w:t>руемых</w:t>
            </w:r>
          </w:p>
          <w:p w:rsidR="004C6F4D" w:rsidRDefault="00B61DB7">
            <w:pPr>
              <w:spacing w:after="0" w:line="240" w:lineRule="auto"/>
              <w:jc w:val="center"/>
              <w:rPr>
                <w:sz w:val="24"/>
                <w:szCs w:val="24"/>
              </w:rPr>
            </w:pPr>
            <w:r>
              <w:rPr>
                <w:rFonts w:ascii="Times New Roman" w:hAnsi="Times New Roman" w:cs="Times New Roman"/>
                <w:color w:val="000000"/>
                <w:sz w:val="24"/>
                <w:szCs w:val="24"/>
              </w:rPr>
              <w:t>компе-</w:t>
            </w:r>
          </w:p>
          <w:p w:rsidR="004C6F4D" w:rsidRDefault="00B61DB7">
            <w:pPr>
              <w:spacing w:after="0" w:line="240" w:lineRule="auto"/>
              <w:jc w:val="center"/>
              <w:rPr>
                <w:sz w:val="24"/>
                <w:szCs w:val="24"/>
              </w:rPr>
            </w:pPr>
            <w:r>
              <w:rPr>
                <w:rFonts w:ascii="Times New Roman" w:hAnsi="Times New Roman" w:cs="Times New Roman"/>
                <w:color w:val="000000"/>
                <w:sz w:val="24"/>
                <w:szCs w:val="24"/>
              </w:rPr>
              <w:t>тенций</w:t>
            </w:r>
          </w:p>
        </w:tc>
      </w:tr>
      <w:tr w:rsidR="004C6F4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F4D" w:rsidRDefault="00B61DB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F4D" w:rsidRDefault="004C6F4D"/>
        </w:tc>
      </w:tr>
      <w:tr w:rsidR="004C6F4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F4D" w:rsidRDefault="00B61DB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F4D" w:rsidRDefault="00B61DB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F4D" w:rsidRDefault="004C6F4D"/>
        </w:tc>
      </w:tr>
      <w:tr w:rsidR="004C6F4D">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F4D" w:rsidRDefault="00B61DB7">
            <w:pPr>
              <w:spacing w:after="0" w:line="240" w:lineRule="auto"/>
              <w:jc w:val="center"/>
            </w:pPr>
            <w:r>
              <w:rPr>
                <w:rFonts w:ascii="Times New Roman" w:hAnsi="Times New Roman" w:cs="Times New Roman"/>
                <w:color w:val="000000"/>
              </w:rPr>
              <w:t>Проектирование информационных систем</w:t>
            </w:r>
          </w:p>
          <w:p w:rsidR="004C6F4D" w:rsidRDefault="00B61DB7">
            <w:pPr>
              <w:spacing w:after="0" w:line="240" w:lineRule="auto"/>
              <w:jc w:val="center"/>
            </w:pPr>
            <w:r>
              <w:rPr>
                <w:rFonts w:ascii="Times New Roman" w:hAnsi="Times New Roman" w:cs="Times New Roman"/>
                <w:color w:val="000000"/>
              </w:rPr>
              <w:t>Информационные системы и технологии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F4D" w:rsidRDefault="00B61DB7">
            <w:pPr>
              <w:spacing w:after="0" w:line="240" w:lineRule="auto"/>
              <w:jc w:val="center"/>
            </w:pPr>
            <w:r>
              <w:rPr>
                <w:rFonts w:ascii="Times New Roman" w:hAnsi="Times New Roman" w:cs="Times New Roman"/>
                <w:color w:val="000000"/>
              </w:rPr>
              <w:t>Интеллектуальные информационные системы</w:t>
            </w:r>
          </w:p>
          <w:p w:rsidR="004C6F4D" w:rsidRDefault="00B61DB7">
            <w:pPr>
              <w:spacing w:after="0" w:line="240" w:lineRule="auto"/>
              <w:jc w:val="center"/>
            </w:pPr>
            <w:r>
              <w:rPr>
                <w:rFonts w:ascii="Times New Roman" w:hAnsi="Times New Roman" w:cs="Times New Roman"/>
                <w:color w:val="000000"/>
              </w:rPr>
              <w:t>Офисные технологии</w:t>
            </w:r>
          </w:p>
          <w:p w:rsidR="004C6F4D" w:rsidRDefault="00B61DB7">
            <w:pPr>
              <w:spacing w:after="0" w:line="240" w:lineRule="auto"/>
              <w:jc w:val="center"/>
            </w:pPr>
            <w:r>
              <w:rPr>
                <w:rFonts w:ascii="Times New Roman" w:hAnsi="Times New Roman" w:cs="Times New Roman"/>
                <w:color w:val="000000"/>
              </w:rPr>
              <w:t>Производственная пракимка (преддипломная пракика)</w:t>
            </w:r>
          </w:p>
          <w:p w:rsidR="004C6F4D" w:rsidRDefault="00B61DB7">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F4D" w:rsidRDefault="00B61DB7">
            <w:pPr>
              <w:spacing w:after="0" w:line="240" w:lineRule="auto"/>
              <w:jc w:val="center"/>
              <w:rPr>
                <w:sz w:val="24"/>
                <w:szCs w:val="24"/>
              </w:rPr>
            </w:pPr>
            <w:r>
              <w:rPr>
                <w:rFonts w:ascii="Times New Roman" w:hAnsi="Times New Roman" w:cs="Times New Roman"/>
                <w:color w:val="000000"/>
                <w:sz w:val="24"/>
                <w:szCs w:val="24"/>
              </w:rPr>
              <w:t>ПК-4, ПК-10</w:t>
            </w:r>
          </w:p>
        </w:tc>
      </w:tr>
      <w:tr w:rsidR="004C6F4D">
        <w:trPr>
          <w:trHeight w:hRule="exact" w:val="138"/>
        </w:trPr>
        <w:tc>
          <w:tcPr>
            <w:tcW w:w="3970" w:type="dxa"/>
          </w:tcPr>
          <w:p w:rsidR="004C6F4D" w:rsidRDefault="004C6F4D"/>
        </w:tc>
        <w:tc>
          <w:tcPr>
            <w:tcW w:w="3828" w:type="dxa"/>
          </w:tcPr>
          <w:p w:rsidR="004C6F4D" w:rsidRDefault="004C6F4D"/>
        </w:tc>
        <w:tc>
          <w:tcPr>
            <w:tcW w:w="852" w:type="dxa"/>
          </w:tcPr>
          <w:p w:rsidR="004C6F4D" w:rsidRDefault="004C6F4D"/>
        </w:tc>
        <w:tc>
          <w:tcPr>
            <w:tcW w:w="993" w:type="dxa"/>
          </w:tcPr>
          <w:p w:rsidR="004C6F4D" w:rsidRDefault="004C6F4D"/>
        </w:tc>
      </w:tr>
      <w:tr w:rsidR="004C6F4D">
        <w:trPr>
          <w:trHeight w:hRule="exact" w:val="1125"/>
        </w:trPr>
        <w:tc>
          <w:tcPr>
            <w:tcW w:w="9654" w:type="dxa"/>
            <w:gridSpan w:val="4"/>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C6F4D">
        <w:trPr>
          <w:trHeight w:hRule="exact" w:val="585"/>
        </w:trPr>
        <w:tc>
          <w:tcPr>
            <w:tcW w:w="9654" w:type="dxa"/>
            <w:gridSpan w:val="4"/>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4C6F4D" w:rsidRDefault="00B61DB7">
            <w:pPr>
              <w:spacing w:after="0" w:line="240" w:lineRule="auto"/>
              <w:jc w:val="center"/>
              <w:rPr>
                <w:sz w:val="24"/>
                <w:szCs w:val="24"/>
              </w:rPr>
            </w:pPr>
            <w:r>
              <w:rPr>
                <w:rFonts w:ascii="Times New Roman" w:hAnsi="Times New Roman" w:cs="Times New Roman"/>
                <w:color w:val="000000"/>
                <w:sz w:val="24"/>
                <w:szCs w:val="24"/>
              </w:rPr>
              <w:t>Из них:</w:t>
            </w:r>
          </w:p>
        </w:tc>
      </w:tr>
      <w:tr w:rsidR="004C6F4D">
        <w:trPr>
          <w:trHeight w:hRule="exact" w:val="138"/>
        </w:trPr>
        <w:tc>
          <w:tcPr>
            <w:tcW w:w="3970" w:type="dxa"/>
          </w:tcPr>
          <w:p w:rsidR="004C6F4D" w:rsidRDefault="004C6F4D"/>
        </w:tc>
        <w:tc>
          <w:tcPr>
            <w:tcW w:w="3828" w:type="dxa"/>
          </w:tcPr>
          <w:p w:rsidR="004C6F4D" w:rsidRDefault="004C6F4D"/>
        </w:tc>
        <w:tc>
          <w:tcPr>
            <w:tcW w:w="852" w:type="dxa"/>
          </w:tcPr>
          <w:p w:rsidR="004C6F4D" w:rsidRDefault="004C6F4D"/>
        </w:tc>
        <w:tc>
          <w:tcPr>
            <w:tcW w:w="993" w:type="dxa"/>
          </w:tcPr>
          <w:p w:rsidR="004C6F4D" w:rsidRDefault="004C6F4D"/>
        </w:tc>
      </w:tr>
      <w:tr w:rsidR="004C6F4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36</w:t>
            </w:r>
          </w:p>
        </w:tc>
      </w:tr>
      <w:tr w:rsidR="004C6F4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18</w:t>
            </w:r>
          </w:p>
        </w:tc>
      </w:tr>
      <w:tr w:rsidR="004C6F4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0</w:t>
            </w:r>
          </w:p>
        </w:tc>
      </w:tr>
      <w:tr w:rsidR="004C6F4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18</w:t>
            </w:r>
          </w:p>
        </w:tc>
      </w:tr>
      <w:tr w:rsidR="004C6F4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0</w:t>
            </w:r>
          </w:p>
        </w:tc>
      </w:tr>
      <w:tr w:rsidR="004C6F4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60</w:t>
            </w:r>
          </w:p>
        </w:tc>
      </w:tr>
      <w:tr w:rsidR="004C6F4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36</w:t>
            </w:r>
          </w:p>
        </w:tc>
      </w:tr>
      <w:tr w:rsidR="004C6F4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экзамены 7</w:t>
            </w:r>
          </w:p>
          <w:p w:rsidR="004C6F4D" w:rsidRDefault="00B61DB7">
            <w:pPr>
              <w:spacing w:after="0" w:line="240" w:lineRule="auto"/>
              <w:jc w:val="center"/>
              <w:rPr>
                <w:sz w:val="24"/>
                <w:szCs w:val="24"/>
              </w:rPr>
            </w:pPr>
            <w:r>
              <w:rPr>
                <w:rFonts w:ascii="Times New Roman" w:hAnsi="Times New Roman" w:cs="Times New Roman"/>
                <w:color w:val="000000"/>
                <w:sz w:val="24"/>
                <w:szCs w:val="24"/>
              </w:rPr>
              <w:t>курсовые работы 7</w:t>
            </w:r>
          </w:p>
        </w:tc>
      </w:tr>
      <w:tr w:rsidR="004C6F4D">
        <w:trPr>
          <w:trHeight w:hRule="exact" w:val="138"/>
        </w:trPr>
        <w:tc>
          <w:tcPr>
            <w:tcW w:w="3970" w:type="dxa"/>
          </w:tcPr>
          <w:p w:rsidR="004C6F4D" w:rsidRDefault="004C6F4D"/>
        </w:tc>
        <w:tc>
          <w:tcPr>
            <w:tcW w:w="3828" w:type="dxa"/>
          </w:tcPr>
          <w:p w:rsidR="004C6F4D" w:rsidRDefault="004C6F4D"/>
        </w:tc>
        <w:tc>
          <w:tcPr>
            <w:tcW w:w="852" w:type="dxa"/>
          </w:tcPr>
          <w:p w:rsidR="004C6F4D" w:rsidRDefault="004C6F4D"/>
        </w:tc>
        <w:tc>
          <w:tcPr>
            <w:tcW w:w="993" w:type="dxa"/>
          </w:tcPr>
          <w:p w:rsidR="004C6F4D" w:rsidRDefault="004C6F4D"/>
        </w:tc>
      </w:tr>
      <w:tr w:rsidR="004C6F4D">
        <w:trPr>
          <w:trHeight w:hRule="exact" w:val="733"/>
        </w:trPr>
        <w:tc>
          <w:tcPr>
            <w:tcW w:w="9654" w:type="dxa"/>
            <w:gridSpan w:val="4"/>
            <w:shd w:val="clear" w:color="000000" w:fill="FFFFFF"/>
            <w:tcMar>
              <w:left w:w="34" w:type="dxa"/>
              <w:right w:w="34" w:type="dxa"/>
            </w:tcMar>
          </w:tcPr>
          <w:p w:rsidR="004C6F4D" w:rsidRDefault="004C6F4D">
            <w:pPr>
              <w:spacing w:after="0" w:line="240" w:lineRule="auto"/>
              <w:jc w:val="center"/>
              <w:rPr>
                <w:sz w:val="24"/>
                <w:szCs w:val="24"/>
              </w:rPr>
            </w:pPr>
          </w:p>
          <w:p w:rsidR="004C6F4D" w:rsidRDefault="00B61DB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4C6F4D" w:rsidRDefault="00B61DB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C6F4D">
        <w:trPr>
          <w:trHeight w:hRule="exact" w:val="1125"/>
        </w:trPr>
        <w:tc>
          <w:tcPr>
            <w:tcW w:w="9654" w:type="dxa"/>
            <w:gridSpan w:val="4"/>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4C6F4D" w:rsidRDefault="004C6F4D">
            <w:pPr>
              <w:spacing w:after="0" w:line="240" w:lineRule="auto"/>
              <w:jc w:val="center"/>
              <w:rPr>
                <w:sz w:val="24"/>
                <w:szCs w:val="24"/>
              </w:rPr>
            </w:pPr>
          </w:p>
          <w:p w:rsidR="004C6F4D" w:rsidRDefault="00B61DB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C6F4D">
        <w:trPr>
          <w:trHeight w:hRule="exact" w:val="416"/>
        </w:trPr>
        <w:tc>
          <w:tcPr>
            <w:tcW w:w="5671" w:type="dxa"/>
          </w:tcPr>
          <w:p w:rsidR="004C6F4D" w:rsidRDefault="004C6F4D"/>
        </w:tc>
        <w:tc>
          <w:tcPr>
            <w:tcW w:w="1702" w:type="dxa"/>
          </w:tcPr>
          <w:p w:rsidR="004C6F4D" w:rsidRDefault="004C6F4D"/>
        </w:tc>
        <w:tc>
          <w:tcPr>
            <w:tcW w:w="1135" w:type="dxa"/>
          </w:tcPr>
          <w:p w:rsidR="004C6F4D" w:rsidRDefault="004C6F4D"/>
        </w:tc>
        <w:tc>
          <w:tcPr>
            <w:tcW w:w="1135" w:type="dxa"/>
          </w:tcPr>
          <w:p w:rsidR="004C6F4D" w:rsidRDefault="004C6F4D"/>
        </w:tc>
      </w:tr>
      <w:tr w:rsidR="004C6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F4D" w:rsidRDefault="00B61DB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F4D" w:rsidRDefault="00B61DB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F4D" w:rsidRDefault="00B61DB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F4D" w:rsidRDefault="00B61DB7">
            <w:pPr>
              <w:spacing w:after="0" w:line="240" w:lineRule="auto"/>
              <w:jc w:val="center"/>
              <w:rPr>
                <w:sz w:val="24"/>
                <w:szCs w:val="24"/>
              </w:rPr>
            </w:pPr>
            <w:r>
              <w:rPr>
                <w:rFonts w:ascii="Times New Roman" w:hAnsi="Times New Roman" w:cs="Times New Roman"/>
                <w:color w:val="000000"/>
                <w:sz w:val="24"/>
                <w:szCs w:val="24"/>
              </w:rPr>
              <w:t>Часов</w:t>
            </w:r>
          </w:p>
        </w:tc>
      </w:tr>
      <w:tr w:rsidR="004C6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6F4D" w:rsidRDefault="00B61DB7">
            <w:pPr>
              <w:spacing w:after="0" w:line="240" w:lineRule="auto"/>
              <w:rPr>
                <w:sz w:val="24"/>
                <w:szCs w:val="24"/>
              </w:rPr>
            </w:pPr>
            <w:r>
              <w:rPr>
                <w:rFonts w:ascii="Times New Roman" w:hAnsi="Times New Roman" w:cs="Times New Roman"/>
                <w:b/>
                <w:color w:val="000000"/>
                <w:sz w:val="24"/>
                <w:szCs w:val="24"/>
              </w:rPr>
              <w:t>Архитектура предприятия корпаративного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6F4D" w:rsidRDefault="004C6F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6F4D" w:rsidRDefault="004C6F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6F4D" w:rsidRDefault="004C6F4D"/>
        </w:tc>
      </w:tr>
      <w:tr w:rsidR="004C6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Архитектура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2</w:t>
            </w:r>
          </w:p>
        </w:tc>
      </w:tr>
      <w:tr w:rsidR="004C6F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Информационная система управления предприятием корпоративного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4</w:t>
            </w:r>
          </w:p>
        </w:tc>
      </w:tr>
      <w:tr w:rsidR="004C6F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Моделирование и функциональная декомпозиция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4</w:t>
            </w:r>
          </w:p>
        </w:tc>
      </w:tr>
      <w:tr w:rsidR="004C6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Архитектура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1</w:t>
            </w:r>
          </w:p>
        </w:tc>
      </w:tr>
      <w:tr w:rsidR="004C6F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Информационная система управления предприятием корпоративного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2</w:t>
            </w:r>
          </w:p>
        </w:tc>
      </w:tr>
      <w:tr w:rsidR="004C6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Моделирование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1</w:t>
            </w:r>
          </w:p>
        </w:tc>
      </w:tr>
      <w:tr w:rsidR="004C6F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Моделирование функциональности и классов приложения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2</w:t>
            </w:r>
          </w:p>
        </w:tc>
      </w:tr>
      <w:tr w:rsidR="004C6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Планирование итераций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2</w:t>
            </w:r>
          </w:p>
        </w:tc>
      </w:tr>
      <w:tr w:rsidR="004C6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Моделирование интерфейса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2</w:t>
            </w:r>
          </w:p>
        </w:tc>
      </w:tr>
      <w:tr w:rsidR="004C6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Работа с базой данных в автономном режиме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2</w:t>
            </w:r>
          </w:p>
        </w:tc>
      </w:tr>
      <w:tr w:rsidR="004C6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Функциональная декомпозиция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2</w:t>
            </w:r>
          </w:p>
        </w:tc>
      </w:tr>
      <w:tr w:rsidR="004C6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Архитектура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10</w:t>
            </w:r>
          </w:p>
        </w:tc>
      </w:tr>
      <w:tr w:rsidR="004C6F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Информационная система управления предприятием корпоративного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10</w:t>
            </w:r>
          </w:p>
        </w:tc>
      </w:tr>
      <w:tr w:rsidR="004C6F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Моделирование и функциональная декомпозиция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10</w:t>
            </w:r>
          </w:p>
        </w:tc>
      </w:tr>
      <w:tr w:rsidR="004C6F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6F4D" w:rsidRDefault="00B61DB7">
            <w:pPr>
              <w:spacing w:after="0" w:line="240" w:lineRule="auto"/>
              <w:rPr>
                <w:sz w:val="24"/>
                <w:szCs w:val="24"/>
              </w:rPr>
            </w:pPr>
            <w:r>
              <w:rPr>
                <w:rFonts w:ascii="Times New Roman" w:hAnsi="Times New Roman" w:cs="Times New Roman"/>
                <w:b/>
                <w:color w:val="000000"/>
                <w:sz w:val="24"/>
                <w:szCs w:val="24"/>
              </w:rPr>
              <w:t>Компоненты корпоративных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6F4D" w:rsidRDefault="004C6F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6F4D" w:rsidRDefault="004C6F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6F4D" w:rsidRDefault="004C6F4D"/>
        </w:tc>
      </w:tr>
      <w:tr w:rsidR="004C6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Характеристика типовых компонентов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2</w:t>
            </w:r>
          </w:p>
        </w:tc>
      </w:tr>
      <w:tr w:rsidR="004C6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Информационные технологии корпоративного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4</w:t>
            </w:r>
          </w:p>
        </w:tc>
      </w:tr>
      <w:tr w:rsidR="004C6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Перспективы развития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2</w:t>
            </w:r>
          </w:p>
        </w:tc>
      </w:tr>
      <w:tr w:rsidR="004C6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Информационные технологии корпоративного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1</w:t>
            </w:r>
          </w:p>
        </w:tc>
      </w:tr>
      <w:tr w:rsidR="004C6F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Проективные внедрения КИС в различных методологиях  (деловая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2</w:t>
            </w:r>
          </w:p>
        </w:tc>
      </w:tr>
      <w:tr w:rsidR="004C6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Перспективы развития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1</w:t>
            </w:r>
          </w:p>
        </w:tc>
      </w:tr>
      <w:tr w:rsidR="004C6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Характеристика типовых компонентов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10</w:t>
            </w:r>
          </w:p>
        </w:tc>
      </w:tr>
      <w:tr w:rsidR="004C6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Информационные технологии корпоративного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10</w:t>
            </w:r>
          </w:p>
        </w:tc>
      </w:tr>
      <w:tr w:rsidR="004C6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Перспективы развития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10</w:t>
            </w:r>
          </w:p>
        </w:tc>
      </w:tr>
      <w:tr w:rsidR="004C6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4C6F4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36</w:t>
            </w:r>
          </w:p>
        </w:tc>
      </w:tr>
      <w:tr w:rsidR="004C6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Моделирование и разработка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10</w:t>
            </w:r>
          </w:p>
        </w:tc>
      </w:tr>
      <w:tr w:rsidR="004C6F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Корпоративные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2</w:t>
            </w:r>
          </w:p>
        </w:tc>
      </w:tr>
      <w:tr w:rsidR="004C6F4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4C6F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4C6F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color w:val="000000"/>
                <w:sz w:val="24"/>
                <w:szCs w:val="24"/>
              </w:rPr>
              <w:t>144</w:t>
            </w:r>
          </w:p>
        </w:tc>
      </w:tr>
      <w:tr w:rsidR="004C6F4D">
        <w:trPr>
          <w:trHeight w:hRule="exact" w:val="2494"/>
        </w:trPr>
        <w:tc>
          <w:tcPr>
            <w:tcW w:w="9654" w:type="dxa"/>
            <w:gridSpan w:val="4"/>
            <w:shd w:val="clear" w:color="000000" w:fill="FFFFFF"/>
            <w:tcMar>
              <w:left w:w="34" w:type="dxa"/>
              <w:right w:w="34" w:type="dxa"/>
            </w:tcMar>
          </w:tcPr>
          <w:p w:rsidR="004C6F4D" w:rsidRDefault="004C6F4D">
            <w:pPr>
              <w:spacing w:after="0" w:line="240" w:lineRule="auto"/>
              <w:jc w:val="both"/>
              <w:rPr>
                <w:sz w:val="20"/>
                <w:szCs w:val="20"/>
              </w:rPr>
            </w:pPr>
          </w:p>
          <w:p w:rsidR="004C6F4D" w:rsidRDefault="00B61DB7">
            <w:pPr>
              <w:spacing w:after="0" w:line="240" w:lineRule="auto"/>
              <w:jc w:val="both"/>
              <w:rPr>
                <w:sz w:val="20"/>
                <w:szCs w:val="20"/>
              </w:rPr>
            </w:pPr>
            <w:r>
              <w:rPr>
                <w:rFonts w:ascii="Times New Roman" w:hAnsi="Times New Roman" w:cs="Times New Roman"/>
                <w:color w:val="000000"/>
                <w:sz w:val="20"/>
                <w:szCs w:val="20"/>
              </w:rPr>
              <w:t>* Примечания:</w:t>
            </w:r>
          </w:p>
          <w:p w:rsidR="004C6F4D" w:rsidRDefault="00B61DB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C6F4D" w:rsidRDefault="00B61D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4C6F4D" w:rsidRDefault="00B61D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6F4D">
        <w:trPr>
          <w:trHeight w:hRule="exact" w:val="15340"/>
        </w:trPr>
        <w:tc>
          <w:tcPr>
            <w:tcW w:w="9654" w:type="dxa"/>
            <w:shd w:val="clear" w:color="000000" w:fill="FFFFFF"/>
            <w:tcMar>
              <w:left w:w="34" w:type="dxa"/>
              <w:right w:w="34" w:type="dxa"/>
            </w:tcMar>
          </w:tcPr>
          <w:p w:rsidR="004C6F4D" w:rsidRDefault="00B61DB7">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C6F4D" w:rsidRDefault="00B61DB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C6F4D" w:rsidRDefault="00B61DB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C6F4D" w:rsidRDefault="00B61DB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C6F4D" w:rsidRDefault="00B61D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C6F4D" w:rsidRDefault="00B61DB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C6F4D" w:rsidRDefault="00B61D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4C6F4D" w:rsidRDefault="00B61D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6F4D">
        <w:trPr>
          <w:trHeight w:hRule="exact" w:val="585"/>
        </w:trPr>
        <w:tc>
          <w:tcPr>
            <w:tcW w:w="9654" w:type="dxa"/>
            <w:shd w:val="clear" w:color="000000" w:fill="FFFFFF"/>
            <w:tcMar>
              <w:left w:w="34" w:type="dxa"/>
              <w:right w:w="34" w:type="dxa"/>
            </w:tcMar>
          </w:tcPr>
          <w:p w:rsidR="004C6F4D" w:rsidRDefault="004C6F4D">
            <w:pPr>
              <w:spacing w:after="0" w:line="240" w:lineRule="auto"/>
              <w:rPr>
                <w:sz w:val="24"/>
                <w:szCs w:val="24"/>
              </w:rPr>
            </w:pPr>
          </w:p>
          <w:p w:rsidR="004C6F4D" w:rsidRDefault="00B61DB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C6F4D">
        <w:trPr>
          <w:trHeight w:hRule="exact" w:val="277"/>
        </w:trPr>
        <w:tc>
          <w:tcPr>
            <w:tcW w:w="9654" w:type="dxa"/>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C6F4D">
        <w:trPr>
          <w:trHeight w:hRule="exact" w:val="26"/>
        </w:trPr>
        <w:tc>
          <w:tcPr>
            <w:tcW w:w="9654" w:type="dxa"/>
            <w:vMerge w:val="restart"/>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b/>
                <w:color w:val="000000"/>
                <w:sz w:val="24"/>
                <w:szCs w:val="24"/>
              </w:rPr>
              <w:t>Архитектура предприятия</w:t>
            </w:r>
          </w:p>
        </w:tc>
      </w:tr>
      <w:tr w:rsidR="004C6F4D">
        <w:trPr>
          <w:trHeight w:hRule="exact" w:val="277"/>
        </w:trPr>
        <w:tc>
          <w:tcPr>
            <w:tcW w:w="9654" w:type="dxa"/>
            <w:vMerge/>
            <w:shd w:val="clear" w:color="000000" w:fill="FFFFFF"/>
            <w:tcMar>
              <w:left w:w="34" w:type="dxa"/>
              <w:right w:w="34" w:type="dxa"/>
            </w:tcMar>
          </w:tcPr>
          <w:p w:rsidR="004C6F4D" w:rsidRDefault="004C6F4D"/>
        </w:tc>
      </w:tr>
      <w:tr w:rsidR="004C6F4D">
        <w:trPr>
          <w:trHeight w:hRule="exact" w:val="1637"/>
        </w:trPr>
        <w:tc>
          <w:tcPr>
            <w:tcW w:w="9654" w:type="dxa"/>
            <w:shd w:val="clear" w:color="000000" w:fill="FFFFFF"/>
            <w:tcMar>
              <w:left w:w="34" w:type="dxa"/>
              <w:right w:w="34" w:type="dxa"/>
            </w:tcMar>
          </w:tcPr>
          <w:p w:rsidR="004C6F4D" w:rsidRDefault="00B61DB7">
            <w:pPr>
              <w:spacing w:after="0" w:line="240" w:lineRule="auto"/>
              <w:jc w:val="both"/>
              <w:rPr>
                <w:sz w:val="24"/>
                <w:szCs w:val="24"/>
              </w:rPr>
            </w:pPr>
            <w:r>
              <w:rPr>
                <w:rFonts w:ascii="Times New Roman" w:hAnsi="Times New Roman" w:cs="Times New Roman"/>
                <w:color w:val="000000"/>
                <w:sz w:val="24"/>
                <w:szCs w:val="24"/>
              </w:rPr>
              <w:t>Основы архитектурного подхода, методология TOGAF.</w:t>
            </w:r>
          </w:p>
          <w:p w:rsidR="004C6F4D" w:rsidRDefault="00B61DB7">
            <w:pPr>
              <w:spacing w:after="0" w:line="240" w:lineRule="auto"/>
              <w:jc w:val="both"/>
              <w:rPr>
                <w:sz w:val="24"/>
                <w:szCs w:val="24"/>
              </w:rPr>
            </w:pPr>
            <w:r>
              <w:rPr>
                <w:rFonts w:ascii="Times New Roman" w:hAnsi="Times New Roman" w:cs="Times New Roman"/>
                <w:color w:val="000000"/>
                <w:sz w:val="24"/>
                <w:szCs w:val="24"/>
              </w:rPr>
              <w:t>Функциональное и процессное управление.</w:t>
            </w:r>
          </w:p>
          <w:p w:rsidR="004C6F4D" w:rsidRDefault="00B61DB7">
            <w:pPr>
              <w:spacing w:after="0" w:line="240" w:lineRule="auto"/>
              <w:jc w:val="both"/>
              <w:rPr>
                <w:sz w:val="24"/>
                <w:szCs w:val="24"/>
              </w:rPr>
            </w:pPr>
            <w:r>
              <w:rPr>
                <w:rFonts w:ascii="Times New Roman" w:hAnsi="Times New Roman" w:cs="Times New Roman"/>
                <w:color w:val="000000"/>
                <w:sz w:val="24"/>
                <w:szCs w:val="24"/>
              </w:rPr>
              <w:t>Система менеджмента качества (СМК).</w:t>
            </w:r>
          </w:p>
          <w:p w:rsidR="004C6F4D" w:rsidRDefault="00B61DB7">
            <w:pPr>
              <w:spacing w:after="0" w:line="240" w:lineRule="auto"/>
              <w:jc w:val="both"/>
              <w:rPr>
                <w:sz w:val="24"/>
                <w:szCs w:val="24"/>
              </w:rPr>
            </w:pPr>
            <w:r>
              <w:rPr>
                <w:rFonts w:ascii="Times New Roman" w:hAnsi="Times New Roman" w:cs="Times New Roman"/>
                <w:color w:val="000000"/>
                <w:sz w:val="24"/>
                <w:szCs w:val="24"/>
              </w:rPr>
              <w:t>Модель бизнес-процессов предприятия.</w:t>
            </w:r>
          </w:p>
          <w:p w:rsidR="004C6F4D" w:rsidRDefault="00B61DB7">
            <w:pPr>
              <w:spacing w:after="0" w:line="240" w:lineRule="auto"/>
              <w:jc w:val="both"/>
              <w:rPr>
                <w:sz w:val="24"/>
                <w:szCs w:val="24"/>
              </w:rPr>
            </w:pPr>
            <w:r>
              <w:rPr>
                <w:rFonts w:ascii="Times New Roman" w:hAnsi="Times New Roman" w:cs="Times New Roman"/>
                <w:color w:val="000000"/>
                <w:sz w:val="24"/>
                <w:szCs w:val="24"/>
              </w:rPr>
              <w:t>Определение бизнес-контекста КИС.</w:t>
            </w:r>
          </w:p>
          <w:p w:rsidR="004C6F4D" w:rsidRDefault="00B61DB7">
            <w:pPr>
              <w:spacing w:after="0" w:line="240" w:lineRule="auto"/>
              <w:jc w:val="both"/>
              <w:rPr>
                <w:sz w:val="24"/>
                <w:szCs w:val="24"/>
              </w:rPr>
            </w:pPr>
            <w:r>
              <w:rPr>
                <w:rFonts w:ascii="Times New Roman" w:hAnsi="Times New Roman" w:cs="Times New Roman"/>
                <w:color w:val="000000"/>
                <w:sz w:val="24"/>
                <w:szCs w:val="24"/>
              </w:rPr>
              <w:t>Производственная компания как объект информационной системы управления.</w:t>
            </w:r>
          </w:p>
        </w:tc>
      </w:tr>
      <w:tr w:rsidR="004C6F4D">
        <w:trPr>
          <w:trHeight w:hRule="exact" w:val="304"/>
        </w:trPr>
        <w:tc>
          <w:tcPr>
            <w:tcW w:w="9654" w:type="dxa"/>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b/>
                <w:color w:val="000000"/>
                <w:sz w:val="24"/>
                <w:szCs w:val="24"/>
              </w:rPr>
              <w:t>Информационная система управления предприятием корпоративного типа</w:t>
            </w:r>
          </w:p>
        </w:tc>
      </w:tr>
      <w:tr w:rsidR="004C6F4D">
        <w:trPr>
          <w:trHeight w:hRule="exact" w:val="1637"/>
        </w:trPr>
        <w:tc>
          <w:tcPr>
            <w:tcW w:w="9654" w:type="dxa"/>
            <w:shd w:val="clear" w:color="000000" w:fill="FFFFFF"/>
            <w:tcMar>
              <w:left w:w="34" w:type="dxa"/>
              <w:right w:w="34" w:type="dxa"/>
            </w:tcMar>
          </w:tcPr>
          <w:p w:rsidR="004C6F4D" w:rsidRDefault="00B61DB7">
            <w:pPr>
              <w:spacing w:after="0" w:line="240" w:lineRule="auto"/>
              <w:jc w:val="both"/>
              <w:rPr>
                <w:sz w:val="24"/>
                <w:szCs w:val="24"/>
              </w:rPr>
            </w:pPr>
            <w:r>
              <w:rPr>
                <w:rFonts w:ascii="Times New Roman" w:hAnsi="Times New Roman" w:cs="Times New Roman"/>
                <w:color w:val="000000"/>
                <w:sz w:val="24"/>
                <w:szCs w:val="24"/>
              </w:rPr>
              <w:t>Классификация информационных систем управления предприятием.</w:t>
            </w:r>
          </w:p>
          <w:p w:rsidR="004C6F4D" w:rsidRDefault="00B61DB7">
            <w:pPr>
              <w:spacing w:after="0" w:line="240" w:lineRule="auto"/>
              <w:jc w:val="both"/>
              <w:rPr>
                <w:sz w:val="24"/>
                <w:szCs w:val="24"/>
              </w:rPr>
            </w:pPr>
            <w:r>
              <w:rPr>
                <w:rFonts w:ascii="Times New Roman" w:hAnsi="Times New Roman" w:cs="Times New Roman"/>
                <w:color w:val="000000"/>
                <w:sz w:val="24"/>
                <w:szCs w:val="24"/>
              </w:rPr>
              <w:t>Информационное обеспечение стратегического менеджмента, сбалансированная система показателей (BSC).</w:t>
            </w:r>
          </w:p>
          <w:p w:rsidR="004C6F4D" w:rsidRDefault="00B61DB7">
            <w:pPr>
              <w:spacing w:after="0" w:line="240" w:lineRule="auto"/>
              <w:jc w:val="both"/>
              <w:rPr>
                <w:sz w:val="24"/>
                <w:szCs w:val="24"/>
              </w:rPr>
            </w:pPr>
            <w:r>
              <w:rPr>
                <w:rFonts w:ascii="Times New Roman" w:hAnsi="Times New Roman" w:cs="Times New Roman"/>
                <w:color w:val="000000"/>
                <w:sz w:val="24"/>
                <w:szCs w:val="24"/>
              </w:rPr>
              <w:t>Организационная структура управления</w:t>
            </w:r>
          </w:p>
          <w:p w:rsidR="004C6F4D" w:rsidRDefault="00B61DB7">
            <w:pPr>
              <w:spacing w:after="0" w:line="240" w:lineRule="auto"/>
              <w:jc w:val="both"/>
              <w:rPr>
                <w:sz w:val="24"/>
                <w:szCs w:val="24"/>
              </w:rPr>
            </w:pPr>
            <w:r>
              <w:rPr>
                <w:rFonts w:ascii="Times New Roman" w:hAnsi="Times New Roman" w:cs="Times New Roman"/>
                <w:color w:val="000000"/>
                <w:sz w:val="24"/>
                <w:szCs w:val="24"/>
              </w:rPr>
              <w:t>Информационное обеспечение оперативного управления.</w:t>
            </w:r>
          </w:p>
          <w:p w:rsidR="004C6F4D" w:rsidRDefault="00B61DB7">
            <w:pPr>
              <w:spacing w:after="0" w:line="240" w:lineRule="auto"/>
              <w:jc w:val="both"/>
              <w:rPr>
                <w:sz w:val="24"/>
                <w:szCs w:val="24"/>
              </w:rPr>
            </w:pPr>
            <w:r>
              <w:rPr>
                <w:rFonts w:ascii="Times New Roman" w:hAnsi="Times New Roman" w:cs="Times New Roman"/>
                <w:color w:val="000000"/>
                <w:sz w:val="24"/>
                <w:szCs w:val="24"/>
              </w:rPr>
              <w:t>Содержание проектов внедрения ИС в различных методологиях.</w:t>
            </w:r>
          </w:p>
        </w:tc>
      </w:tr>
      <w:tr w:rsidR="004C6F4D">
        <w:trPr>
          <w:trHeight w:hRule="exact" w:val="304"/>
        </w:trPr>
        <w:tc>
          <w:tcPr>
            <w:tcW w:w="9654" w:type="dxa"/>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b/>
                <w:color w:val="000000"/>
                <w:sz w:val="24"/>
                <w:szCs w:val="24"/>
              </w:rPr>
              <w:t>Моделирование и функциональная декомпозиция КИС</w:t>
            </w:r>
          </w:p>
        </w:tc>
      </w:tr>
      <w:tr w:rsidR="004C6F4D">
        <w:trPr>
          <w:trHeight w:hRule="exact" w:val="1907"/>
        </w:trPr>
        <w:tc>
          <w:tcPr>
            <w:tcW w:w="9654" w:type="dxa"/>
            <w:shd w:val="clear" w:color="000000" w:fill="FFFFFF"/>
            <w:tcMar>
              <w:left w:w="34" w:type="dxa"/>
              <w:right w:w="34" w:type="dxa"/>
            </w:tcMar>
          </w:tcPr>
          <w:p w:rsidR="004C6F4D" w:rsidRDefault="00B61DB7">
            <w:pPr>
              <w:spacing w:after="0" w:line="240" w:lineRule="auto"/>
              <w:jc w:val="both"/>
              <w:rPr>
                <w:sz w:val="24"/>
                <w:szCs w:val="24"/>
              </w:rPr>
            </w:pPr>
            <w:r>
              <w:rPr>
                <w:rFonts w:ascii="Times New Roman" w:hAnsi="Times New Roman" w:cs="Times New Roman"/>
                <w:color w:val="000000"/>
                <w:sz w:val="24"/>
                <w:szCs w:val="24"/>
              </w:rPr>
              <w:t>Моделирование функциональности и классов приложения в различных средах.</w:t>
            </w:r>
          </w:p>
          <w:p w:rsidR="004C6F4D" w:rsidRDefault="00B61DB7">
            <w:pPr>
              <w:spacing w:after="0" w:line="240" w:lineRule="auto"/>
              <w:jc w:val="both"/>
              <w:rPr>
                <w:sz w:val="24"/>
                <w:szCs w:val="24"/>
              </w:rPr>
            </w:pPr>
            <w:r>
              <w:rPr>
                <w:rFonts w:ascii="Times New Roman" w:hAnsi="Times New Roman" w:cs="Times New Roman"/>
                <w:color w:val="000000"/>
                <w:sz w:val="24"/>
                <w:szCs w:val="24"/>
              </w:rPr>
              <w:t>Планирование итераций.</w:t>
            </w:r>
          </w:p>
          <w:p w:rsidR="004C6F4D" w:rsidRDefault="00B61DB7">
            <w:pPr>
              <w:spacing w:after="0" w:line="240" w:lineRule="auto"/>
              <w:jc w:val="both"/>
              <w:rPr>
                <w:sz w:val="24"/>
                <w:szCs w:val="24"/>
              </w:rPr>
            </w:pPr>
            <w:r>
              <w:rPr>
                <w:rFonts w:ascii="Times New Roman" w:hAnsi="Times New Roman" w:cs="Times New Roman"/>
                <w:color w:val="000000"/>
                <w:sz w:val="24"/>
                <w:szCs w:val="24"/>
              </w:rPr>
              <w:t>Моделирование интерфейса пользователя.</w:t>
            </w:r>
          </w:p>
          <w:p w:rsidR="004C6F4D" w:rsidRDefault="00B61DB7">
            <w:pPr>
              <w:spacing w:after="0" w:line="240" w:lineRule="auto"/>
              <w:jc w:val="both"/>
              <w:rPr>
                <w:sz w:val="24"/>
                <w:szCs w:val="24"/>
              </w:rPr>
            </w:pPr>
            <w:r>
              <w:rPr>
                <w:rFonts w:ascii="Times New Roman" w:hAnsi="Times New Roman" w:cs="Times New Roman"/>
                <w:color w:val="000000"/>
                <w:sz w:val="24"/>
                <w:szCs w:val="24"/>
              </w:rPr>
              <w:t>Работа с базой данных в автономном режиме.</w:t>
            </w:r>
          </w:p>
          <w:p w:rsidR="004C6F4D" w:rsidRDefault="00B61DB7">
            <w:pPr>
              <w:spacing w:after="0" w:line="240" w:lineRule="auto"/>
              <w:jc w:val="both"/>
              <w:rPr>
                <w:sz w:val="24"/>
                <w:szCs w:val="24"/>
              </w:rPr>
            </w:pPr>
            <w:r>
              <w:rPr>
                <w:rFonts w:ascii="Times New Roman" w:hAnsi="Times New Roman" w:cs="Times New Roman"/>
                <w:color w:val="000000"/>
                <w:sz w:val="24"/>
                <w:szCs w:val="24"/>
              </w:rPr>
              <w:t>Контуры функционального управления</w:t>
            </w:r>
          </w:p>
          <w:p w:rsidR="004C6F4D" w:rsidRDefault="00B61DB7">
            <w:pPr>
              <w:spacing w:after="0" w:line="240" w:lineRule="auto"/>
              <w:jc w:val="both"/>
              <w:rPr>
                <w:sz w:val="24"/>
                <w:szCs w:val="24"/>
              </w:rPr>
            </w:pPr>
            <w:r>
              <w:rPr>
                <w:rFonts w:ascii="Times New Roman" w:hAnsi="Times New Roman" w:cs="Times New Roman"/>
                <w:color w:val="000000"/>
                <w:sz w:val="24"/>
                <w:szCs w:val="24"/>
              </w:rPr>
              <w:t>Стандарты управления предприятием: MRP, CRP, MRP II</w:t>
            </w:r>
          </w:p>
          <w:p w:rsidR="004C6F4D" w:rsidRDefault="00B61DB7">
            <w:pPr>
              <w:spacing w:after="0" w:line="240" w:lineRule="auto"/>
              <w:jc w:val="both"/>
              <w:rPr>
                <w:sz w:val="24"/>
                <w:szCs w:val="24"/>
              </w:rPr>
            </w:pPr>
            <w:r>
              <w:rPr>
                <w:rFonts w:ascii="Times New Roman" w:hAnsi="Times New Roman" w:cs="Times New Roman"/>
                <w:color w:val="000000"/>
                <w:sz w:val="24"/>
                <w:szCs w:val="24"/>
              </w:rPr>
              <w:t>Концепция ERP, ERP II</w:t>
            </w:r>
          </w:p>
        </w:tc>
      </w:tr>
      <w:tr w:rsidR="004C6F4D">
        <w:trPr>
          <w:trHeight w:hRule="exact" w:val="304"/>
        </w:trPr>
        <w:tc>
          <w:tcPr>
            <w:tcW w:w="9654" w:type="dxa"/>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b/>
                <w:color w:val="000000"/>
                <w:sz w:val="24"/>
                <w:szCs w:val="24"/>
              </w:rPr>
              <w:t>Характеристика типовых компонентов КИС</w:t>
            </w:r>
          </w:p>
        </w:tc>
      </w:tr>
      <w:tr w:rsidR="004C6F4D">
        <w:trPr>
          <w:trHeight w:hRule="exact" w:val="2448"/>
        </w:trPr>
        <w:tc>
          <w:tcPr>
            <w:tcW w:w="9654" w:type="dxa"/>
            <w:shd w:val="clear" w:color="000000" w:fill="FFFFFF"/>
            <w:tcMar>
              <w:left w:w="34" w:type="dxa"/>
              <w:right w:w="34" w:type="dxa"/>
            </w:tcMar>
          </w:tcPr>
          <w:p w:rsidR="004C6F4D" w:rsidRDefault="00B61DB7">
            <w:pPr>
              <w:spacing w:after="0" w:line="240" w:lineRule="auto"/>
              <w:jc w:val="both"/>
              <w:rPr>
                <w:sz w:val="24"/>
                <w:szCs w:val="24"/>
              </w:rPr>
            </w:pPr>
            <w:r>
              <w:rPr>
                <w:rFonts w:ascii="Times New Roman" w:hAnsi="Times New Roman" w:cs="Times New Roman"/>
                <w:color w:val="000000"/>
                <w:sz w:val="24"/>
                <w:szCs w:val="24"/>
              </w:rPr>
              <w:t>Системы стратегического менеджмента (SEM)</w:t>
            </w:r>
          </w:p>
          <w:p w:rsidR="004C6F4D" w:rsidRDefault="00B61DB7">
            <w:pPr>
              <w:spacing w:after="0" w:line="240" w:lineRule="auto"/>
              <w:jc w:val="both"/>
              <w:rPr>
                <w:sz w:val="24"/>
                <w:szCs w:val="24"/>
              </w:rPr>
            </w:pPr>
            <w:r>
              <w:rPr>
                <w:rFonts w:ascii="Times New Roman" w:hAnsi="Times New Roman" w:cs="Times New Roman"/>
                <w:color w:val="000000"/>
                <w:sz w:val="24"/>
                <w:szCs w:val="24"/>
              </w:rPr>
              <w:t>Системы планирования и управления производственными ресурсами (MRPII, ERP)</w:t>
            </w:r>
          </w:p>
          <w:p w:rsidR="004C6F4D" w:rsidRDefault="00B61DB7">
            <w:pPr>
              <w:spacing w:after="0" w:line="240" w:lineRule="auto"/>
              <w:jc w:val="both"/>
              <w:rPr>
                <w:sz w:val="24"/>
                <w:szCs w:val="24"/>
              </w:rPr>
            </w:pPr>
            <w:r>
              <w:rPr>
                <w:rFonts w:ascii="Times New Roman" w:hAnsi="Times New Roman" w:cs="Times New Roman"/>
                <w:color w:val="000000"/>
                <w:sz w:val="24"/>
                <w:szCs w:val="24"/>
              </w:rPr>
              <w:t>Система управления отношениями с клиентами (CRM)</w:t>
            </w:r>
          </w:p>
          <w:p w:rsidR="004C6F4D" w:rsidRDefault="00B61DB7">
            <w:pPr>
              <w:spacing w:after="0" w:line="240" w:lineRule="auto"/>
              <w:jc w:val="both"/>
              <w:rPr>
                <w:sz w:val="24"/>
                <w:szCs w:val="24"/>
              </w:rPr>
            </w:pPr>
            <w:r>
              <w:rPr>
                <w:rFonts w:ascii="Times New Roman" w:hAnsi="Times New Roman" w:cs="Times New Roman"/>
                <w:color w:val="000000"/>
                <w:sz w:val="24"/>
                <w:szCs w:val="24"/>
              </w:rPr>
              <w:t>Система управления логистическими цепочками (SCM)</w:t>
            </w:r>
          </w:p>
          <w:p w:rsidR="004C6F4D" w:rsidRDefault="00B61DB7">
            <w:pPr>
              <w:spacing w:after="0" w:line="240" w:lineRule="auto"/>
              <w:jc w:val="both"/>
              <w:rPr>
                <w:sz w:val="24"/>
                <w:szCs w:val="24"/>
              </w:rPr>
            </w:pPr>
            <w:r>
              <w:rPr>
                <w:rFonts w:ascii="Times New Roman" w:hAnsi="Times New Roman" w:cs="Times New Roman"/>
                <w:color w:val="000000"/>
                <w:sz w:val="24"/>
                <w:szCs w:val="24"/>
              </w:rPr>
              <w:t>Система управления эффективностью бизнеса (BPM)</w:t>
            </w:r>
          </w:p>
          <w:p w:rsidR="004C6F4D" w:rsidRDefault="00B61DB7">
            <w:pPr>
              <w:spacing w:after="0" w:line="240" w:lineRule="auto"/>
              <w:jc w:val="both"/>
              <w:rPr>
                <w:sz w:val="24"/>
                <w:szCs w:val="24"/>
              </w:rPr>
            </w:pPr>
            <w:r>
              <w:rPr>
                <w:rFonts w:ascii="Times New Roman" w:hAnsi="Times New Roman" w:cs="Times New Roman"/>
                <w:color w:val="000000"/>
                <w:sz w:val="24"/>
                <w:szCs w:val="24"/>
              </w:rPr>
              <w:t>Система управления финансовыми ресурсами (FRM) и бухгалтерского учета</w:t>
            </w:r>
          </w:p>
          <w:p w:rsidR="004C6F4D" w:rsidRDefault="00B61DB7">
            <w:pPr>
              <w:spacing w:after="0" w:line="240" w:lineRule="auto"/>
              <w:jc w:val="both"/>
              <w:rPr>
                <w:sz w:val="24"/>
                <w:szCs w:val="24"/>
              </w:rPr>
            </w:pPr>
            <w:r>
              <w:rPr>
                <w:rFonts w:ascii="Times New Roman" w:hAnsi="Times New Roman" w:cs="Times New Roman"/>
                <w:color w:val="000000"/>
                <w:sz w:val="24"/>
                <w:szCs w:val="24"/>
              </w:rPr>
              <w:t>Система управления человеческими ресурсами (HRM)</w:t>
            </w:r>
          </w:p>
          <w:p w:rsidR="004C6F4D" w:rsidRDefault="00B61DB7">
            <w:pPr>
              <w:spacing w:after="0" w:line="240" w:lineRule="auto"/>
              <w:jc w:val="both"/>
              <w:rPr>
                <w:sz w:val="24"/>
                <w:szCs w:val="24"/>
              </w:rPr>
            </w:pPr>
            <w:r>
              <w:rPr>
                <w:rFonts w:ascii="Times New Roman" w:hAnsi="Times New Roman" w:cs="Times New Roman"/>
                <w:color w:val="000000"/>
                <w:sz w:val="24"/>
                <w:szCs w:val="24"/>
              </w:rPr>
              <w:t>Основные функциональные подсистемы и модули интегрированной информационной системы менеджмента производственного предприятия.</w:t>
            </w:r>
          </w:p>
        </w:tc>
      </w:tr>
      <w:tr w:rsidR="004C6F4D">
        <w:trPr>
          <w:trHeight w:hRule="exact" w:val="304"/>
        </w:trPr>
        <w:tc>
          <w:tcPr>
            <w:tcW w:w="9654" w:type="dxa"/>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корпоративного типа</w:t>
            </w:r>
          </w:p>
        </w:tc>
      </w:tr>
      <w:tr w:rsidR="004C6F4D">
        <w:trPr>
          <w:trHeight w:hRule="exact" w:val="826"/>
        </w:trPr>
        <w:tc>
          <w:tcPr>
            <w:tcW w:w="9654" w:type="dxa"/>
            <w:shd w:val="clear" w:color="000000" w:fill="FFFFFF"/>
            <w:tcMar>
              <w:left w:w="34" w:type="dxa"/>
              <w:right w:w="34" w:type="dxa"/>
            </w:tcMar>
          </w:tcPr>
          <w:p w:rsidR="004C6F4D" w:rsidRDefault="00B61DB7">
            <w:pPr>
              <w:spacing w:after="0" w:line="240" w:lineRule="auto"/>
              <w:jc w:val="both"/>
              <w:rPr>
                <w:sz w:val="24"/>
                <w:szCs w:val="24"/>
              </w:rPr>
            </w:pPr>
            <w:r>
              <w:rPr>
                <w:rFonts w:ascii="Times New Roman" w:hAnsi="Times New Roman" w:cs="Times New Roman"/>
                <w:color w:val="000000"/>
                <w:sz w:val="24"/>
                <w:szCs w:val="24"/>
              </w:rPr>
              <w:t>Корпоративные вычислительные ресурсы и платформы.</w:t>
            </w:r>
          </w:p>
          <w:p w:rsidR="004C6F4D" w:rsidRDefault="00B61DB7">
            <w:pPr>
              <w:spacing w:after="0" w:line="240" w:lineRule="auto"/>
              <w:jc w:val="both"/>
              <w:rPr>
                <w:sz w:val="24"/>
                <w:szCs w:val="24"/>
              </w:rPr>
            </w:pPr>
            <w:r>
              <w:rPr>
                <w:rFonts w:ascii="Times New Roman" w:hAnsi="Times New Roman" w:cs="Times New Roman"/>
                <w:color w:val="000000"/>
                <w:sz w:val="24"/>
                <w:szCs w:val="24"/>
              </w:rPr>
              <w:t>Центры обработки данных (ЦОД).</w:t>
            </w:r>
          </w:p>
          <w:p w:rsidR="004C6F4D" w:rsidRDefault="00B61DB7">
            <w:pPr>
              <w:spacing w:after="0" w:line="240" w:lineRule="auto"/>
              <w:jc w:val="both"/>
              <w:rPr>
                <w:sz w:val="24"/>
                <w:szCs w:val="24"/>
              </w:rPr>
            </w:pPr>
            <w:r>
              <w:rPr>
                <w:rFonts w:ascii="Times New Roman" w:hAnsi="Times New Roman" w:cs="Times New Roman"/>
                <w:color w:val="000000"/>
                <w:sz w:val="24"/>
                <w:szCs w:val="24"/>
              </w:rPr>
              <w:t>Корпоративные информационные ресурсы (базы данных, хранилища данных)</w:t>
            </w:r>
          </w:p>
        </w:tc>
      </w:tr>
      <w:tr w:rsidR="004C6F4D">
        <w:trPr>
          <w:trHeight w:hRule="exact" w:val="304"/>
        </w:trPr>
        <w:tc>
          <w:tcPr>
            <w:tcW w:w="9654" w:type="dxa"/>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b/>
                <w:color w:val="000000"/>
                <w:sz w:val="24"/>
                <w:szCs w:val="24"/>
              </w:rPr>
              <w:t>Перспективы развития КИС</w:t>
            </w:r>
          </w:p>
        </w:tc>
      </w:tr>
      <w:tr w:rsidR="004C6F4D">
        <w:trPr>
          <w:trHeight w:hRule="exact" w:val="1096"/>
        </w:trPr>
        <w:tc>
          <w:tcPr>
            <w:tcW w:w="9654" w:type="dxa"/>
            <w:shd w:val="clear" w:color="000000" w:fill="FFFFFF"/>
            <w:tcMar>
              <w:left w:w="34" w:type="dxa"/>
              <w:right w:w="34" w:type="dxa"/>
            </w:tcMar>
          </w:tcPr>
          <w:p w:rsidR="004C6F4D" w:rsidRDefault="00B61DB7">
            <w:pPr>
              <w:spacing w:after="0" w:line="240" w:lineRule="auto"/>
              <w:jc w:val="both"/>
              <w:rPr>
                <w:sz w:val="24"/>
                <w:szCs w:val="24"/>
              </w:rPr>
            </w:pPr>
            <w:r>
              <w:rPr>
                <w:rFonts w:ascii="Times New Roman" w:hAnsi="Times New Roman" w:cs="Times New Roman"/>
                <w:color w:val="000000"/>
                <w:sz w:val="24"/>
                <w:szCs w:val="24"/>
              </w:rPr>
              <w:t>Тенденции развития информационных систем на промышленных предприятиях материального производства.</w:t>
            </w:r>
          </w:p>
          <w:p w:rsidR="004C6F4D" w:rsidRDefault="00B61DB7">
            <w:pPr>
              <w:spacing w:after="0" w:line="240" w:lineRule="auto"/>
              <w:jc w:val="both"/>
              <w:rPr>
                <w:sz w:val="24"/>
                <w:szCs w:val="24"/>
              </w:rPr>
            </w:pPr>
            <w:r>
              <w:rPr>
                <w:rFonts w:ascii="Times New Roman" w:hAnsi="Times New Roman" w:cs="Times New Roman"/>
                <w:color w:val="000000"/>
                <w:sz w:val="24"/>
                <w:szCs w:val="24"/>
              </w:rPr>
              <w:t>Сервис-ориентированная архитектура КИС, облачные вычисления.</w:t>
            </w:r>
          </w:p>
          <w:p w:rsidR="004C6F4D" w:rsidRDefault="00B61DB7">
            <w:pPr>
              <w:spacing w:after="0" w:line="240" w:lineRule="auto"/>
              <w:jc w:val="both"/>
              <w:rPr>
                <w:sz w:val="24"/>
                <w:szCs w:val="24"/>
              </w:rPr>
            </w:pPr>
            <w:r>
              <w:rPr>
                <w:rFonts w:ascii="Times New Roman" w:hAnsi="Times New Roman" w:cs="Times New Roman"/>
                <w:color w:val="000000"/>
                <w:sz w:val="24"/>
                <w:szCs w:val="24"/>
              </w:rPr>
              <w:t>CASE-технологии создания КИС</w:t>
            </w:r>
          </w:p>
        </w:tc>
      </w:tr>
      <w:tr w:rsidR="004C6F4D">
        <w:trPr>
          <w:trHeight w:hRule="exact" w:val="277"/>
        </w:trPr>
        <w:tc>
          <w:tcPr>
            <w:tcW w:w="9654" w:type="dxa"/>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C6F4D">
        <w:trPr>
          <w:trHeight w:hRule="exact" w:val="14"/>
        </w:trPr>
        <w:tc>
          <w:tcPr>
            <w:tcW w:w="9640" w:type="dxa"/>
          </w:tcPr>
          <w:p w:rsidR="004C6F4D" w:rsidRDefault="004C6F4D"/>
        </w:tc>
      </w:tr>
      <w:tr w:rsidR="004C6F4D">
        <w:trPr>
          <w:trHeight w:hRule="exact" w:val="304"/>
        </w:trPr>
        <w:tc>
          <w:tcPr>
            <w:tcW w:w="9654" w:type="dxa"/>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b/>
                <w:color w:val="000000"/>
                <w:sz w:val="24"/>
                <w:szCs w:val="24"/>
              </w:rPr>
              <w:t>Архитектура предприятия</w:t>
            </w:r>
          </w:p>
        </w:tc>
      </w:tr>
      <w:tr w:rsidR="004C6F4D">
        <w:trPr>
          <w:trHeight w:hRule="exact" w:val="1637"/>
        </w:trPr>
        <w:tc>
          <w:tcPr>
            <w:tcW w:w="9654" w:type="dxa"/>
            <w:shd w:val="clear" w:color="000000" w:fill="FFFFFF"/>
            <w:tcMar>
              <w:left w:w="34" w:type="dxa"/>
              <w:right w:w="34" w:type="dxa"/>
            </w:tcMar>
          </w:tcPr>
          <w:p w:rsidR="004C6F4D" w:rsidRDefault="004C6F4D">
            <w:pPr>
              <w:spacing w:after="0" w:line="240" w:lineRule="auto"/>
              <w:jc w:val="both"/>
              <w:rPr>
                <w:sz w:val="24"/>
                <w:szCs w:val="24"/>
              </w:rPr>
            </w:pPr>
          </w:p>
          <w:p w:rsidR="004C6F4D" w:rsidRDefault="00B61DB7">
            <w:pPr>
              <w:spacing w:after="0" w:line="240" w:lineRule="auto"/>
              <w:jc w:val="both"/>
              <w:rPr>
                <w:sz w:val="24"/>
                <w:szCs w:val="24"/>
              </w:rPr>
            </w:pPr>
            <w:r>
              <w:rPr>
                <w:rFonts w:ascii="Times New Roman" w:hAnsi="Times New Roman" w:cs="Times New Roman"/>
                <w:color w:val="000000"/>
                <w:sz w:val="24"/>
                <w:szCs w:val="24"/>
              </w:rPr>
              <w:t>Функциональное и процессное управление.</w:t>
            </w:r>
          </w:p>
          <w:p w:rsidR="004C6F4D" w:rsidRDefault="00B61DB7">
            <w:pPr>
              <w:spacing w:after="0" w:line="240" w:lineRule="auto"/>
              <w:jc w:val="both"/>
              <w:rPr>
                <w:sz w:val="24"/>
                <w:szCs w:val="24"/>
              </w:rPr>
            </w:pPr>
            <w:r>
              <w:rPr>
                <w:rFonts w:ascii="Times New Roman" w:hAnsi="Times New Roman" w:cs="Times New Roman"/>
                <w:color w:val="000000"/>
                <w:sz w:val="24"/>
                <w:szCs w:val="24"/>
              </w:rPr>
              <w:t>Система менеджмента качества (СМК).</w:t>
            </w:r>
          </w:p>
          <w:p w:rsidR="004C6F4D" w:rsidRDefault="00B61DB7">
            <w:pPr>
              <w:spacing w:after="0" w:line="240" w:lineRule="auto"/>
              <w:jc w:val="both"/>
              <w:rPr>
                <w:sz w:val="24"/>
                <w:szCs w:val="24"/>
              </w:rPr>
            </w:pPr>
            <w:r>
              <w:rPr>
                <w:rFonts w:ascii="Times New Roman" w:hAnsi="Times New Roman" w:cs="Times New Roman"/>
                <w:color w:val="000000"/>
                <w:sz w:val="24"/>
                <w:szCs w:val="24"/>
              </w:rPr>
              <w:t>Модель бизнес-процессов предприятия.</w:t>
            </w:r>
          </w:p>
          <w:p w:rsidR="004C6F4D" w:rsidRDefault="00B61DB7">
            <w:pPr>
              <w:spacing w:after="0" w:line="240" w:lineRule="auto"/>
              <w:jc w:val="both"/>
              <w:rPr>
                <w:sz w:val="24"/>
                <w:szCs w:val="24"/>
              </w:rPr>
            </w:pPr>
            <w:r>
              <w:rPr>
                <w:rFonts w:ascii="Times New Roman" w:hAnsi="Times New Roman" w:cs="Times New Roman"/>
                <w:color w:val="000000"/>
                <w:sz w:val="24"/>
                <w:szCs w:val="24"/>
              </w:rPr>
              <w:t>Определение бизнес-контекста КИС.</w:t>
            </w:r>
          </w:p>
          <w:p w:rsidR="004C6F4D" w:rsidRDefault="00B61DB7">
            <w:pPr>
              <w:spacing w:after="0" w:line="240" w:lineRule="auto"/>
              <w:jc w:val="both"/>
              <w:rPr>
                <w:sz w:val="24"/>
                <w:szCs w:val="24"/>
              </w:rPr>
            </w:pPr>
            <w:r>
              <w:rPr>
                <w:rFonts w:ascii="Times New Roman" w:hAnsi="Times New Roman" w:cs="Times New Roman"/>
                <w:color w:val="000000"/>
                <w:sz w:val="24"/>
                <w:szCs w:val="24"/>
              </w:rPr>
              <w:t>Производственная компания как объект информационной системы управления.</w:t>
            </w:r>
          </w:p>
        </w:tc>
      </w:tr>
    </w:tbl>
    <w:p w:rsidR="004C6F4D" w:rsidRDefault="00B61D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6F4D">
        <w:trPr>
          <w:trHeight w:hRule="exact" w:val="304"/>
        </w:trPr>
        <w:tc>
          <w:tcPr>
            <w:tcW w:w="9654" w:type="dxa"/>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b/>
                <w:color w:val="000000"/>
                <w:sz w:val="24"/>
                <w:szCs w:val="24"/>
              </w:rPr>
              <w:lastRenderedPageBreak/>
              <w:t>Информационная система управления предприятием корпоративного типа</w:t>
            </w:r>
          </w:p>
        </w:tc>
      </w:tr>
      <w:tr w:rsidR="004C6F4D">
        <w:trPr>
          <w:trHeight w:hRule="exact" w:val="1637"/>
        </w:trPr>
        <w:tc>
          <w:tcPr>
            <w:tcW w:w="9654" w:type="dxa"/>
            <w:shd w:val="clear" w:color="000000" w:fill="FFFFFF"/>
            <w:tcMar>
              <w:left w:w="34" w:type="dxa"/>
              <w:right w:w="34" w:type="dxa"/>
            </w:tcMar>
          </w:tcPr>
          <w:p w:rsidR="004C6F4D" w:rsidRDefault="004C6F4D">
            <w:pPr>
              <w:spacing w:after="0" w:line="240" w:lineRule="auto"/>
              <w:jc w:val="both"/>
              <w:rPr>
                <w:sz w:val="24"/>
                <w:szCs w:val="24"/>
              </w:rPr>
            </w:pPr>
          </w:p>
          <w:p w:rsidR="004C6F4D" w:rsidRDefault="00B61DB7">
            <w:pPr>
              <w:spacing w:after="0" w:line="240" w:lineRule="auto"/>
              <w:jc w:val="both"/>
              <w:rPr>
                <w:sz w:val="24"/>
                <w:szCs w:val="24"/>
              </w:rPr>
            </w:pPr>
            <w:r>
              <w:rPr>
                <w:rFonts w:ascii="Times New Roman" w:hAnsi="Times New Roman" w:cs="Times New Roman"/>
                <w:color w:val="000000"/>
                <w:sz w:val="24"/>
                <w:szCs w:val="24"/>
              </w:rPr>
              <w:t>Информационное обеспечение стратегического менеджмента, сбалансированная система показателей (BSC).</w:t>
            </w:r>
          </w:p>
          <w:p w:rsidR="004C6F4D" w:rsidRDefault="00B61DB7">
            <w:pPr>
              <w:spacing w:after="0" w:line="240" w:lineRule="auto"/>
              <w:jc w:val="both"/>
              <w:rPr>
                <w:sz w:val="24"/>
                <w:szCs w:val="24"/>
              </w:rPr>
            </w:pPr>
            <w:r>
              <w:rPr>
                <w:rFonts w:ascii="Times New Roman" w:hAnsi="Times New Roman" w:cs="Times New Roman"/>
                <w:color w:val="000000"/>
                <w:sz w:val="24"/>
                <w:szCs w:val="24"/>
              </w:rPr>
              <w:t>Организационная структура управления</w:t>
            </w:r>
          </w:p>
          <w:p w:rsidR="004C6F4D" w:rsidRDefault="00B61DB7">
            <w:pPr>
              <w:spacing w:after="0" w:line="240" w:lineRule="auto"/>
              <w:jc w:val="both"/>
              <w:rPr>
                <w:sz w:val="24"/>
                <w:szCs w:val="24"/>
              </w:rPr>
            </w:pPr>
            <w:r>
              <w:rPr>
                <w:rFonts w:ascii="Times New Roman" w:hAnsi="Times New Roman" w:cs="Times New Roman"/>
                <w:color w:val="000000"/>
                <w:sz w:val="24"/>
                <w:szCs w:val="24"/>
              </w:rPr>
              <w:t>Информационное обеспечение оперативного управления.</w:t>
            </w:r>
          </w:p>
          <w:p w:rsidR="004C6F4D" w:rsidRDefault="00B61DB7">
            <w:pPr>
              <w:spacing w:after="0" w:line="240" w:lineRule="auto"/>
              <w:jc w:val="both"/>
              <w:rPr>
                <w:sz w:val="24"/>
                <w:szCs w:val="24"/>
              </w:rPr>
            </w:pPr>
            <w:r>
              <w:rPr>
                <w:rFonts w:ascii="Times New Roman" w:hAnsi="Times New Roman" w:cs="Times New Roman"/>
                <w:color w:val="000000"/>
                <w:sz w:val="24"/>
                <w:szCs w:val="24"/>
              </w:rPr>
              <w:t>Содержание проектов внедрения ИС в различных методологиях.</w:t>
            </w:r>
          </w:p>
        </w:tc>
      </w:tr>
      <w:tr w:rsidR="004C6F4D">
        <w:trPr>
          <w:trHeight w:hRule="exact" w:val="14"/>
        </w:trPr>
        <w:tc>
          <w:tcPr>
            <w:tcW w:w="9640" w:type="dxa"/>
          </w:tcPr>
          <w:p w:rsidR="004C6F4D" w:rsidRDefault="004C6F4D"/>
        </w:tc>
      </w:tr>
      <w:tr w:rsidR="004C6F4D">
        <w:trPr>
          <w:trHeight w:hRule="exact" w:val="304"/>
        </w:trPr>
        <w:tc>
          <w:tcPr>
            <w:tcW w:w="9654" w:type="dxa"/>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b/>
                <w:color w:val="000000"/>
                <w:sz w:val="24"/>
                <w:szCs w:val="24"/>
              </w:rPr>
              <w:t>Моделирование КИС</w:t>
            </w:r>
          </w:p>
        </w:tc>
      </w:tr>
      <w:tr w:rsidR="004C6F4D">
        <w:trPr>
          <w:trHeight w:hRule="exact" w:val="1907"/>
        </w:trPr>
        <w:tc>
          <w:tcPr>
            <w:tcW w:w="9654" w:type="dxa"/>
            <w:shd w:val="clear" w:color="000000" w:fill="FFFFFF"/>
            <w:tcMar>
              <w:left w:w="34" w:type="dxa"/>
              <w:right w:w="34" w:type="dxa"/>
            </w:tcMar>
          </w:tcPr>
          <w:p w:rsidR="004C6F4D" w:rsidRDefault="00B61DB7">
            <w:pPr>
              <w:spacing w:after="0" w:line="240" w:lineRule="auto"/>
              <w:jc w:val="both"/>
              <w:rPr>
                <w:sz w:val="24"/>
                <w:szCs w:val="24"/>
              </w:rPr>
            </w:pPr>
            <w:r>
              <w:rPr>
                <w:rFonts w:ascii="Times New Roman" w:hAnsi="Times New Roman" w:cs="Times New Roman"/>
                <w:color w:val="000000"/>
                <w:sz w:val="24"/>
                <w:szCs w:val="24"/>
              </w:rPr>
              <w:t>Моделирование функциональности и классов приложения.</w:t>
            </w:r>
          </w:p>
          <w:p w:rsidR="004C6F4D" w:rsidRDefault="00B61DB7">
            <w:pPr>
              <w:spacing w:after="0" w:line="240" w:lineRule="auto"/>
              <w:jc w:val="both"/>
              <w:rPr>
                <w:sz w:val="24"/>
                <w:szCs w:val="24"/>
              </w:rPr>
            </w:pPr>
            <w:r>
              <w:rPr>
                <w:rFonts w:ascii="Times New Roman" w:hAnsi="Times New Roman" w:cs="Times New Roman"/>
                <w:color w:val="000000"/>
                <w:sz w:val="24"/>
                <w:szCs w:val="24"/>
              </w:rPr>
              <w:t>Планирование итераций.</w:t>
            </w:r>
          </w:p>
          <w:p w:rsidR="004C6F4D" w:rsidRDefault="00B61DB7">
            <w:pPr>
              <w:spacing w:after="0" w:line="240" w:lineRule="auto"/>
              <w:jc w:val="both"/>
              <w:rPr>
                <w:sz w:val="24"/>
                <w:szCs w:val="24"/>
              </w:rPr>
            </w:pPr>
            <w:r>
              <w:rPr>
                <w:rFonts w:ascii="Times New Roman" w:hAnsi="Times New Roman" w:cs="Times New Roman"/>
                <w:color w:val="000000"/>
                <w:sz w:val="24"/>
                <w:szCs w:val="24"/>
              </w:rPr>
              <w:t>Моделирование интерфейса пользователя.</w:t>
            </w:r>
          </w:p>
          <w:p w:rsidR="004C6F4D" w:rsidRDefault="00B61DB7">
            <w:pPr>
              <w:spacing w:after="0" w:line="240" w:lineRule="auto"/>
              <w:jc w:val="both"/>
              <w:rPr>
                <w:sz w:val="24"/>
                <w:szCs w:val="24"/>
              </w:rPr>
            </w:pPr>
            <w:r>
              <w:rPr>
                <w:rFonts w:ascii="Times New Roman" w:hAnsi="Times New Roman" w:cs="Times New Roman"/>
                <w:color w:val="000000"/>
                <w:sz w:val="24"/>
                <w:szCs w:val="24"/>
              </w:rPr>
              <w:t>Работа с базой данных в автономном режиме.</w:t>
            </w:r>
          </w:p>
          <w:p w:rsidR="004C6F4D" w:rsidRDefault="00B61DB7">
            <w:pPr>
              <w:spacing w:after="0" w:line="240" w:lineRule="auto"/>
              <w:jc w:val="both"/>
              <w:rPr>
                <w:sz w:val="24"/>
                <w:szCs w:val="24"/>
              </w:rPr>
            </w:pPr>
            <w:r>
              <w:rPr>
                <w:rFonts w:ascii="Times New Roman" w:hAnsi="Times New Roman" w:cs="Times New Roman"/>
                <w:color w:val="000000"/>
                <w:sz w:val="24"/>
                <w:szCs w:val="24"/>
              </w:rPr>
              <w:t>Контуры функционального управления</w:t>
            </w:r>
          </w:p>
          <w:p w:rsidR="004C6F4D" w:rsidRDefault="00B61DB7">
            <w:pPr>
              <w:spacing w:after="0" w:line="240" w:lineRule="auto"/>
              <w:jc w:val="both"/>
              <w:rPr>
                <w:sz w:val="24"/>
                <w:szCs w:val="24"/>
              </w:rPr>
            </w:pPr>
            <w:r>
              <w:rPr>
                <w:rFonts w:ascii="Times New Roman" w:hAnsi="Times New Roman" w:cs="Times New Roman"/>
                <w:color w:val="000000"/>
                <w:sz w:val="24"/>
                <w:szCs w:val="24"/>
              </w:rPr>
              <w:t>Стандарты управления предприятием: MRP, CRP, MRP II</w:t>
            </w:r>
          </w:p>
          <w:p w:rsidR="004C6F4D" w:rsidRDefault="00B61DB7">
            <w:pPr>
              <w:spacing w:after="0" w:line="240" w:lineRule="auto"/>
              <w:jc w:val="both"/>
              <w:rPr>
                <w:sz w:val="24"/>
                <w:szCs w:val="24"/>
              </w:rPr>
            </w:pPr>
            <w:r>
              <w:rPr>
                <w:rFonts w:ascii="Times New Roman" w:hAnsi="Times New Roman" w:cs="Times New Roman"/>
                <w:color w:val="000000"/>
                <w:sz w:val="24"/>
                <w:szCs w:val="24"/>
              </w:rPr>
              <w:t>Концепция ERP, ERP II</w:t>
            </w:r>
          </w:p>
        </w:tc>
      </w:tr>
      <w:tr w:rsidR="004C6F4D">
        <w:trPr>
          <w:trHeight w:hRule="exact" w:val="14"/>
        </w:trPr>
        <w:tc>
          <w:tcPr>
            <w:tcW w:w="9640" w:type="dxa"/>
          </w:tcPr>
          <w:p w:rsidR="004C6F4D" w:rsidRDefault="004C6F4D"/>
        </w:tc>
      </w:tr>
      <w:tr w:rsidR="004C6F4D">
        <w:trPr>
          <w:trHeight w:hRule="exact" w:val="304"/>
        </w:trPr>
        <w:tc>
          <w:tcPr>
            <w:tcW w:w="9654" w:type="dxa"/>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b/>
                <w:color w:val="000000"/>
                <w:sz w:val="24"/>
                <w:szCs w:val="24"/>
              </w:rPr>
              <w:t>Моделирование функциональности и классов приложения</w:t>
            </w:r>
          </w:p>
        </w:tc>
      </w:tr>
      <w:tr w:rsidR="004C6F4D">
        <w:trPr>
          <w:trHeight w:hRule="exact" w:val="1907"/>
        </w:trPr>
        <w:tc>
          <w:tcPr>
            <w:tcW w:w="9654" w:type="dxa"/>
            <w:shd w:val="clear" w:color="000000" w:fill="FFFFFF"/>
            <w:tcMar>
              <w:left w:w="34" w:type="dxa"/>
              <w:right w:w="34" w:type="dxa"/>
            </w:tcMar>
          </w:tcPr>
          <w:p w:rsidR="004C6F4D" w:rsidRDefault="00B61DB7">
            <w:pPr>
              <w:spacing w:after="0" w:line="240" w:lineRule="auto"/>
              <w:jc w:val="both"/>
              <w:rPr>
                <w:sz w:val="24"/>
                <w:szCs w:val="24"/>
              </w:rPr>
            </w:pPr>
            <w:r>
              <w:rPr>
                <w:rFonts w:ascii="Times New Roman" w:hAnsi="Times New Roman" w:cs="Times New Roman"/>
                <w:color w:val="000000"/>
                <w:sz w:val="24"/>
                <w:szCs w:val="24"/>
              </w:rPr>
              <w:t>1. Создание проекта моделирования программного приложения</w:t>
            </w:r>
          </w:p>
          <w:p w:rsidR="004C6F4D" w:rsidRDefault="00B61DB7">
            <w:pPr>
              <w:spacing w:after="0" w:line="240" w:lineRule="auto"/>
              <w:jc w:val="both"/>
              <w:rPr>
                <w:sz w:val="24"/>
                <w:szCs w:val="24"/>
              </w:rPr>
            </w:pPr>
            <w:r>
              <w:rPr>
                <w:rFonts w:ascii="Times New Roman" w:hAnsi="Times New Roman" w:cs="Times New Roman"/>
                <w:color w:val="000000"/>
                <w:sz w:val="24"/>
                <w:szCs w:val="24"/>
              </w:rPr>
              <w:t>2. Схема классов UML</w:t>
            </w:r>
          </w:p>
          <w:p w:rsidR="004C6F4D" w:rsidRDefault="00B61DB7">
            <w:pPr>
              <w:spacing w:after="0" w:line="240" w:lineRule="auto"/>
              <w:jc w:val="both"/>
              <w:rPr>
                <w:sz w:val="24"/>
                <w:szCs w:val="24"/>
              </w:rPr>
            </w:pPr>
            <w:r>
              <w:rPr>
                <w:rFonts w:ascii="Times New Roman" w:hAnsi="Times New Roman" w:cs="Times New Roman"/>
                <w:color w:val="000000"/>
                <w:sz w:val="24"/>
                <w:szCs w:val="24"/>
              </w:rPr>
              <w:t>3. Схема последовательностей UML</w:t>
            </w:r>
          </w:p>
          <w:p w:rsidR="004C6F4D" w:rsidRDefault="00B61DB7">
            <w:pPr>
              <w:spacing w:after="0" w:line="240" w:lineRule="auto"/>
              <w:jc w:val="both"/>
              <w:rPr>
                <w:sz w:val="24"/>
                <w:szCs w:val="24"/>
              </w:rPr>
            </w:pPr>
            <w:r>
              <w:rPr>
                <w:rFonts w:ascii="Times New Roman" w:hAnsi="Times New Roman" w:cs="Times New Roman"/>
                <w:color w:val="000000"/>
                <w:sz w:val="24"/>
                <w:szCs w:val="24"/>
              </w:rPr>
              <w:t>4. Схема вариантов использования UML</w:t>
            </w:r>
          </w:p>
          <w:p w:rsidR="004C6F4D" w:rsidRDefault="00B61DB7">
            <w:pPr>
              <w:spacing w:after="0" w:line="240" w:lineRule="auto"/>
              <w:jc w:val="both"/>
              <w:rPr>
                <w:sz w:val="24"/>
                <w:szCs w:val="24"/>
              </w:rPr>
            </w:pPr>
            <w:r>
              <w:rPr>
                <w:rFonts w:ascii="Times New Roman" w:hAnsi="Times New Roman" w:cs="Times New Roman"/>
                <w:color w:val="000000"/>
                <w:sz w:val="24"/>
                <w:szCs w:val="24"/>
              </w:rPr>
              <w:t>5. Схема активности UML</w:t>
            </w:r>
          </w:p>
          <w:p w:rsidR="004C6F4D" w:rsidRDefault="00B61DB7">
            <w:pPr>
              <w:spacing w:after="0" w:line="240" w:lineRule="auto"/>
              <w:jc w:val="both"/>
              <w:rPr>
                <w:sz w:val="24"/>
                <w:szCs w:val="24"/>
              </w:rPr>
            </w:pPr>
            <w:r>
              <w:rPr>
                <w:rFonts w:ascii="Times New Roman" w:hAnsi="Times New Roman" w:cs="Times New Roman"/>
                <w:color w:val="000000"/>
                <w:sz w:val="24"/>
                <w:szCs w:val="24"/>
              </w:rPr>
              <w:t>6. Схема компонентов UML</w:t>
            </w:r>
          </w:p>
          <w:p w:rsidR="004C6F4D" w:rsidRDefault="00B61DB7">
            <w:pPr>
              <w:spacing w:after="0" w:line="240" w:lineRule="auto"/>
              <w:jc w:val="both"/>
              <w:rPr>
                <w:sz w:val="24"/>
                <w:szCs w:val="24"/>
              </w:rPr>
            </w:pPr>
            <w:r>
              <w:rPr>
                <w:rFonts w:ascii="Times New Roman" w:hAnsi="Times New Roman" w:cs="Times New Roman"/>
                <w:color w:val="000000"/>
                <w:sz w:val="24"/>
                <w:szCs w:val="24"/>
              </w:rPr>
              <w:t>7. Схема слоев.</w:t>
            </w:r>
          </w:p>
        </w:tc>
      </w:tr>
      <w:tr w:rsidR="004C6F4D">
        <w:trPr>
          <w:trHeight w:hRule="exact" w:val="14"/>
        </w:trPr>
        <w:tc>
          <w:tcPr>
            <w:tcW w:w="9640" w:type="dxa"/>
          </w:tcPr>
          <w:p w:rsidR="004C6F4D" w:rsidRDefault="004C6F4D"/>
        </w:tc>
      </w:tr>
      <w:tr w:rsidR="004C6F4D">
        <w:trPr>
          <w:trHeight w:hRule="exact" w:val="304"/>
        </w:trPr>
        <w:tc>
          <w:tcPr>
            <w:tcW w:w="9654" w:type="dxa"/>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b/>
                <w:color w:val="000000"/>
                <w:sz w:val="24"/>
                <w:szCs w:val="24"/>
              </w:rPr>
              <w:t>Планирование итераций</w:t>
            </w:r>
          </w:p>
        </w:tc>
      </w:tr>
      <w:tr w:rsidR="004C6F4D">
        <w:trPr>
          <w:trHeight w:hRule="exact" w:val="1366"/>
        </w:trPr>
        <w:tc>
          <w:tcPr>
            <w:tcW w:w="9654" w:type="dxa"/>
            <w:shd w:val="clear" w:color="000000" w:fill="FFFFFF"/>
            <w:tcMar>
              <w:left w:w="34" w:type="dxa"/>
              <w:right w:w="34" w:type="dxa"/>
            </w:tcMar>
          </w:tcPr>
          <w:p w:rsidR="004C6F4D" w:rsidRDefault="00B61DB7">
            <w:pPr>
              <w:spacing w:after="0" w:line="240" w:lineRule="auto"/>
              <w:jc w:val="both"/>
              <w:rPr>
                <w:sz w:val="24"/>
                <w:szCs w:val="24"/>
              </w:rPr>
            </w:pPr>
            <w:r>
              <w:rPr>
                <w:rFonts w:ascii="Times New Roman" w:hAnsi="Times New Roman" w:cs="Times New Roman"/>
                <w:color w:val="000000"/>
                <w:sz w:val="24"/>
                <w:szCs w:val="24"/>
              </w:rPr>
              <w:t>1. Планирование спринта</w:t>
            </w:r>
          </w:p>
          <w:p w:rsidR="004C6F4D" w:rsidRDefault="00B61DB7">
            <w:pPr>
              <w:spacing w:after="0" w:line="240" w:lineRule="auto"/>
              <w:jc w:val="both"/>
              <w:rPr>
                <w:sz w:val="24"/>
                <w:szCs w:val="24"/>
              </w:rPr>
            </w:pPr>
            <w:r>
              <w:rPr>
                <w:rFonts w:ascii="Times New Roman" w:hAnsi="Times New Roman" w:cs="Times New Roman"/>
                <w:color w:val="000000"/>
                <w:sz w:val="24"/>
                <w:szCs w:val="24"/>
              </w:rPr>
              <w:t>2. Оценка объема/сложности элементов работы</w:t>
            </w:r>
          </w:p>
          <w:p w:rsidR="004C6F4D" w:rsidRDefault="00B61DB7">
            <w:pPr>
              <w:spacing w:after="0" w:line="240" w:lineRule="auto"/>
              <w:jc w:val="both"/>
              <w:rPr>
                <w:sz w:val="24"/>
                <w:szCs w:val="24"/>
              </w:rPr>
            </w:pPr>
            <w:r>
              <w:rPr>
                <w:rFonts w:ascii="Times New Roman" w:hAnsi="Times New Roman" w:cs="Times New Roman"/>
                <w:color w:val="000000"/>
                <w:sz w:val="24"/>
                <w:szCs w:val="24"/>
              </w:rPr>
              <w:t>3. Назначение приоритетов рабочим элементам</w:t>
            </w:r>
          </w:p>
          <w:p w:rsidR="004C6F4D" w:rsidRDefault="00B61DB7">
            <w:pPr>
              <w:spacing w:after="0" w:line="240" w:lineRule="auto"/>
              <w:jc w:val="both"/>
              <w:rPr>
                <w:sz w:val="24"/>
                <w:szCs w:val="24"/>
              </w:rPr>
            </w:pPr>
            <w:r>
              <w:rPr>
                <w:rFonts w:ascii="Times New Roman" w:hAnsi="Times New Roman" w:cs="Times New Roman"/>
                <w:color w:val="000000"/>
                <w:sz w:val="24"/>
                <w:szCs w:val="24"/>
              </w:rPr>
              <w:t>4. Планирование задач спринта</w:t>
            </w:r>
          </w:p>
          <w:p w:rsidR="004C6F4D" w:rsidRDefault="00B61DB7">
            <w:pPr>
              <w:spacing w:after="0" w:line="240" w:lineRule="auto"/>
              <w:jc w:val="both"/>
              <w:rPr>
                <w:sz w:val="24"/>
                <w:szCs w:val="24"/>
              </w:rPr>
            </w:pPr>
            <w:r>
              <w:rPr>
                <w:rFonts w:ascii="Times New Roman" w:hAnsi="Times New Roman" w:cs="Times New Roman"/>
                <w:color w:val="000000"/>
                <w:sz w:val="24"/>
                <w:szCs w:val="24"/>
              </w:rPr>
              <w:t>5. Оценка трудозатрат</w:t>
            </w:r>
          </w:p>
        </w:tc>
      </w:tr>
      <w:tr w:rsidR="004C6F4D">
        <w:trPr>
          <w:trHeight w:hRule="exact" w:val="14"/>
        </w:trPr>
        <w:tc>
          <w:tcPr>
            <w:tcW w:w="9640" w:type="dxa"/>
          </w:tcPr>
          <w:p w:rsidR="004C6F4D" w:rsidRDefault="004C6F4D"/>
        </w:tc>
      </w:tr>
      <w:tr w:rsidR="004C6F4D">
        <w:trPr>
          <w:trHeight w:hRule="exact" w:val="304"/>
        </w:trPr>
        <w:tc>
          <w:tcPr>
            <w:tcW w:w="9654" w:type="dxa"/>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b/>
                <w:color w:val="000000"/>
                <w:sz w:val="24"/>
                <w:szCs w:val="24"/>
              </w:rPr>
              <w:t>Моделирование интерфейса пользователя</w:t>
            </w:r>
          </w:p>
        </w:tc>
      </w:tr>
      <w:tr w:rsidR="004C6F4D">
        <w:trPr>
          <w:trHeight w:hRule="exact" w:val="826"/>
        </w:trPr>
        <w:tc>
          <w:tcPr>
            <w:tcW w:w="9654" w:type="dxa"/>
            <w:shd w:val="clear" w:color="000000" w:fill="FFFFFF"/>
            <w:tcMar>
              <w:left w:w="34" w:type="dxa"/>
              <w:right w:w="34" w:type="dxa"/>
            </w:tcMar>
          </w:tcPr>
          <w:p w:rsidR="004C6F4D" w:rsidRDefault="00B61DB7">
            <w:pPr>
              <w:spacing w:after="0" w:line="240" w:lineRule="auto"/>
              <w:jc w:val="both"/>
              <w:rPr>
                <w:sz w:val="24"/>
                <w:szCs w:val="24"/>
              </w:rPr>
            </w:pPr>
            <w:r>
              <w:rPr>
                <w:rFonts w:ascii="Times New Roman" w:hAnsi="Times New Roman" w:cs="Times New Roman"/>
                <w:color w:val="000000"/>
                <w:sz w:val="24"/>
                <w:szCs w:val="24"/>
              </w:rPr>
              <w:t>1. Раскадровка</w:t>
            </w:r>
          </w:p>
          <w:p w:rsidR="004C6F4D" w:rsidRDefault="00B61DB7">
            <w:pPr>
              <w:spacing w:after="0" w:line="240" w:lineRule="auto"/>
              <w:jc w:val="both"/>
              <w:rPr>
                <w:sz w:val="24"/>
                <w:szCs w:val="24"/>
              </w:rPr>
            </w:pPr>
            <w:r>
              <w:rPr>
                <w:rFonts w:ascii="Times New Roman" w:hAnsi="Times New Roman" w:cs="Times New Roman"/>
                <w:color w:val="000000"/>
                <w:sz w:val="24"/>
                <w:szCs w:val="24"/>
              </w:rPr>
              <w:t>2. Презентация интерфейса</w:t>
            </w:r>
          </w:p>
          <w:p w:rsidR="004C6F4D" w:rsidRDefault="00B61DB7">
            <w:pPr>
              <w:spacing w:after="0" w:line="240" w:lineRule="auto"/>
              <w:jc w:val="both"/>
              <w:rPr>
                <w:sz w:val="24"/>
                <w:szCs w:val="24"/>
              </w:rPr>
            </w:pPr>
            <w:r>
              <w:rPr>
                <w:rFonts w:ascii="Times New Roman" w:hAnsi="Times New Roman" w:cs="Times New Roman"/>
                <w:color w:val="000000"/>
                <w:sz w:val="24"/>
                <w:szCs w:val="24"/>
              </w:rPr>
              <w:t>3. Связываение раскадровки с рабочим элементом</w:t>
            </w:r>
          </w:p>
        </w:tc>
      </w:tr>
      <w:tr w:rsidR="004C6F4D">
        <w:trPr>
          <w:trHeight w:hRule="exact" w:val="14"/>
        </w:trPr>
        <w:tc>
          <w:tcPr>
            <w:tcW w:w="9640" w:type="dxa"/>
          </w:tcPr>
          <w:p w:rsidR="004C6F4D" w:rsidRDefault="004C6F4D"/>
        </w:tc>
      </w:tr>
      <w:tr w:rsidR="004C6F4D">
        <w:trPr>
          <w:trHeight w:hRule="exact" w:val="304"/>
        </w:trPr>
        <w:tc>
          <w:tcPr>
            <w:tcW w:w="9654" w:type="dxa"/>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b/>
                <w:color w:val="000000"/>
                <w:sz w:val="24"/>
                <w:szCs w:val="24"/>
              </w:rPr>
              <w:t>Работа с базой данных в автономном режиме</w:t>
            </w:r>
          </w:p>
        </w:tc>
      </w:tr>
      <w:tr w:rsidR="004C6F4D">
        <w:trPr>
          <w:trHeight w:hRule="exact" w:val="826"/>
        </w:trPr>
        <w:tc>
          <w:tcPr>
            <w:tcW w:w="9654" w:type="dxa"/>
            <w:shd w:val="clear" w:color="000000" w:fill="FFFFFF"/>
            <w:tcMar>
              <w:left w:w="34" w:type="dxa"/>
              <w:right w:w="34" w:type="dxa"/>
            </w:tcMar>
          </w:tcPr>
          <w:p w:rsidR="004C6F4D" w:rsidRDefault="00B61DB7">
            <w:pPr>
              <w:spacing w:after="0" w:line="240" w:lineRule="auto"/>
              <w:jc w:val="both"/>
              <w:rPr>
                <w:sz w:val="24"/>
                <w:szCs w:val="24"/>
              </w:rPr>
            </w:pPr>
            <w:r>
              <w:rPr>
                <w:rFonts w:ascii="Times New Roman" w:hAnsi="Times New Roman" w:cs="Times New Roman"/>
                <w:color w:val="000000"/>
                <w:sz w:val="24"/>
                <w:szCs w:val="24"/>
              </w:rPr>
              <w:t>Создание проекта базы данных</w:t>
            </w:r>
          </w:p>
          <w:p w:rsidR="004C6F4D" w:rsidRDefault="00B61DB7">
            <w:pPr>
              <w:spacing w:after="0" w:line="240" w:lineRule="auto"/>
              <w:jc w:val="both"/>
              <w:rPr>
                <w:sz w:val="24"/>
                <w:szCs w:val="24"/>
              </w:rPr>
            </w:pPr>
            <w:r>
              <w:rPr>
                <w:rFonts w:ascii="Times New Roman" w:hAnsi="Times New Roman" w:cs="Times New Roman"/>
                <w:color w:val="000000"/>
                <w:sz w:val="24"/>
                <w:szCs w:val="24"/>
              </w:rPr>
              <w:t>Модификация базы данных</w:t>
            </w:r>
          </w:p>
          <w:p w:rsidR="004C6F4D" w:rsidRDefault="00B61DB7">
            <w:pPr>
              <w:spacing w:after="0" w:line="240" w:lineRule="auto"/>
              <w:jc w:val="both"/>
              <w:rPr>
                <w:sz w:val="24"/>
                <w:szCs w:val="24"/>
              </w:rPr>
            </w:pPr>
            <w:r>
              <w:rPr>
                <w:rFonts w:ascii="Times New Roman" w:hAnsi="Times New Roman" w:cs="Times New Roman"/>
                <w:color w:val="000000"/>
                <w:sz w:val="24"/>
                <w:szCs w:val="24"/>
              </w:rPr>
              <w:t>Развертывание тестовой базы данных</w:t>
            </w:r>
          </w:p>
        </w:tc>
      </w:tr>
      <w:tr w:rsidR="004C6F4D">
        <w:trPr>
          <w:trHeight w:hRule="exact" w:val="14"/>
        </w:trPr>
        <w:tc>
          <w:tcPr>
            <w:tcW w:w="9640" w:type="dxa"/>
          </w:tcPr>
          <w:p w:rsidR="004C6F4D" w:rsidRDefault="004C6F4D"/>
        </w:tc>
      </w:tr>
      <w:tr w:rsidR="004C6F4D">
        <w:trPr>
          <w:trHeight w:hRule="exact" w:val="304"/>
        </w:trPr>
        <w:tc>
          <w:tcPr>
            <w:tcW w:w="9654" w:type="dxa"/>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b/>
                <w:color w:val="000000"/>
                <w:sz w:val="24"/>
                <w:szCs w:val="24"/>
              </w:rPr>
              <w:t>Функциональная декомпозиция КИС</w:t>
            </w:r>
          </w:p>
        </w:tc>
      </w:tr>
      <w:tr w:rsidR="004C6F4D">
        <w:trPr>
          <w:trHeight w:hRule="exact" w:val="826"/>
        </w:trPr>
        <w:tc>
          <w:tcPr>
            <w:tcW w:w="9654" w:type="dxa"/>
            <w:shd w:val="clear" w:color="000000" w:fill="FFFFFF"/>
            <w:tcMar>
              <w:left w:w="34" w:type="dxa"/>
              <w:right w:w="34" w:type="dxa"/>
            </w:tcMar>
          </w:tcPr>
          <w:p w:rsidR="004C6F4D" w:rsidRDefault="00B61DB7">
            <w:pPr>
              <w:spacing w:after="0" w:line="240" w:lineRule="auto"/>
              <w:jc w:val="both"/>
              <w:rPr>
                <w:sz w:val="24"/>
                <w:szCs w:val="24"/>
              </w:rPr>
            </w:pPr>
            <w:r>
              <w:rPr>
                <w:rFonts w:ascii="Times New Roman" w:hAnsi="Times New Roman" w:cs="Times New Roman"/>
                <w:color w:val="000000"/>
                <w:sz w:val="24"/>
                <w:szCs w:val="24"/>
              </w:rPr>
              <w:t>1. Контуры функционального управления</w:t>
            </w:r>
          </w:p>
          <w:p w:rsidR="004C6F4D" w:rsidRDefault="00B61DB7">
            <w:pPr>
              <w:spacing w:after="0" w:line="240" w:lineRule="auto"/>
              <w:jc w:val="both"/>
              <w:rPr>
                <w:sz w:val="24"/>
                <w:szCs w:val="24"/>
              </w:rPr>
            </w:pPr>
            <w:r>
              <w:rPr>
                <w:rFonts w:ascii="Times New Roman" w:hAnsi="Times New Roman" w:cs="Times New Roman"/>
                <w:color w:val="000000"/>
                <w:sz w:val="24"/>
                <w:szCs w:val="24"/>
              </w:rPr>
              <w:t>2. Стандарты управления предприятием: MRP, CRP, MRP II</w:t>
            </w:r>
          </w:p>
          <w:p w:rsidR="004C6F4D" w:rsidRDefault="00B61DB7">
            <w:pPr>
              <w:spacing w:after="0" w:line="240" w:lineRule="auto"/>
              <w:jc w:val="both"/>
              <w:rPr>
                <w:sz w:val="24"/>
                <w:szCs w:val="24"/>
              </w:rPr>
            </w:pPr>
            <w:r>
              <w:rPr>
                <w:rFonts w:ascii="Times New Roman" w:hAnsi="Times New Roman" w:cs="Times New Roman"/>
                <w:color w:val="000000"/>
                <w:sz w:val="24"/>
                <w:szCs w:val="24"/>
              </w:rPr>
              <w:t>Концепция ERP, ERP II</w:t>
            </w:r>
          </w:p>
        </w:tc>
      </w:tr>
      <w:tr w:rsidR="004C6F4D">
        <w:trPr>
          <w:trHeight w:hRule="exact" w:val="14"/>
        </w:trPr>
        <w:tc>
          <w:tcPr>
            <w:tcW w:w="9640" w:type="dxa"/>
          </w:tcPr>
          <w:p w:rsidR="004C6F4D" w:rsidRDefault="004C6F4D"/>
        </w:tc>
      </w:tr>
      <w:tr w:rsidR="004C6F4D">
        <w:trPr>
          <w:trHeight w:hRule="exact" w:val="304"/>
        </w:trPr>
        <w:tc>
          <w:tcPr>
            <w:tcW w:w="9654" w:type="dxa"/>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корпоративного типа</w:t>
            </w:r>
          </w:p>
        </w:tc>
      </w:tr>
      <w:tr w:rsidR="004C6F4D">
        <w:trPr>
          <w:trHeight w:hRule="exact" w:val="826"/>
        </w:trPr>
        <w:tc>
          <w:tcPr>
            <w:tcW w:w="9654" w:type="dxa"/>
            <w:shd w:val="clear" w:color="000000" w:fill="FFFFFF"/>
            <w:tcMar>
              <w:left w:w="34" w:type="dxa"/>
              <w:right w:w="34" w:type="dxa"/>
            </w:tcMar>
          </w:tcPr>
          <w:p w:rsidR="004C6F4D" w:rsidRDefault="00B61DB7">
            <w:pPr>
              <w:spacing w:after="0" w:line="240" w:lineRule="auto"/>
              <w:jc w:val="both"/>
              <w:rPr>
                <w:sz w:val="24"/>
                <w:szCs w:val="24"/>
              </w:rPr>
            </w:pPr>
            <w:r>
              <w:rPr>
                <w:rFonts w:ascii="Times New Roman" w:hAnsi="Times New Roman" w:cs="Times New Roman"/>
                <w:color w:val="000000"/>
                <w:sz w:val="24"/>
                <w:szCs w:val="24"/>
              </w:rPr>
              <w:t>1. Корпоративные вычислительные ресурсы и платформы.</w:t>
            </w:r>
          </w:p>
          <w:p w:rsidR="004C6F4D" w:rsidRDefault="00B61DB7">
            <w:pPr>
              <w:spacing w:after="0" w:line="240" w:lineRule="auto"/>
              <w:jc w:val="both"/>
              <w:rPr>
                <w:sz w:val="24"/>
                <w:szCs w:val="24"/>
              </w:rPr>
            </w:pPr>
            <w:r>
              <w:rPr>
                <w:rFonts w:ascii="Times New Roman" w:hAnsi="Times New Roman" w:cs="Times New Roman"/>
                <w:color w:val="000000"/>
                <w:sz w:val="24"/>
                <w:szCs w:val="24"/>
              </w:rPr>
              <w:t>2. Центры обработки данных (ЦОД).</w:t>
            </w:r>
          </w:p>
          <w:p w:rsidR="004C6F4D" w:rsidRDefault="00B61DB7">
            <w:pPr>
              <w:spacing w:after="0" w:line="240" w:lineRule="auto"/>
              <w:jc w:val="both"/>
              <w:rPr>
                <w:sz w:val="24"/>
                <w:szCs w:val="24"/>
              </w:rPr>
            </w:pPr>
            <w:r>
              <w:rPr>
                <w:rFonts w:ascii="Times New Roman" w:hAnsi="Times New Roman" w:cs="Times New Roman"/>
                <w:color w:val="000000"/>
                <w:sz w:val="24"/>
                <w:szCs w:val="24"/>
              </w:rPr>
              <w:t>3. Корпоративные информационные ресурсы (базы данных, хранилища данных)</w:t>
            </w:r>
          </w:p>
        </w:tc>
      </w:tr>
      <w:tr w:rsidR="004C6F4D">
        <w:trPr>
          <w:trHeight w:hRule="exact" w:val="14"/>
        </w:trPr>
        <w:tc>
          <w:tcPr>
            <w:tcW w:w="9640" w:type="dxa"/>
          </w:tcPr>
          <w:p w:rsidR="004C6F4D" w:rsidRDefault="004C6F4D"/>
        </w:tc>
      </w:tr>
      <w:tr w:rsidR="004C6F4D">
        <w:trPr>
          <w:trHeight w:hRule="exact" w:val="304"/>
        </w:trPr>
        <w:tc>
          <w:tcPr>
            <w:tcW w:w="9654" w:type="dxa"/>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b/>
                <w:color w:val="000000"/>
                <w:sz w:val="24"/>
                <w:szCs w:val="24"/>
              </w:rPr>
              <w:t>Проективные внедрения КИС в различных методологиях  (деловая игра)</w:t>
            </w:r>
          </w:p>
        </w:tc>
      </w:tr>
      <w:tr w:rsidR="004C6F4D">
        <w:trPr>
          <w:trHeight w:hRule="exact" w:val="1096"/>
        </w:trPr>
        <w:tc>
          <w:tcPr>
            <w:tcW w:w="9654" w:type="dxa"/>
            <w:shd w:val="clear" w:color="000000" w:fill="FFFFFF"/>
            <w:tcMar>
              <w:left w:w="34" w:type="dxa"/>
              <w:right w:w="34" w:type="dxa"/>
            </w:tcMar>
          </w:tcPr>
          <w:p w:rsidR="004C6F4D" w:rsidRDefault="00B61DB7">
            <w:pPr>
              <w:spacing w:after="0" w:line="240" w:lineRule="auto"/>
              <w:jc w:val="both"/>
              <w:rPr>
                <w:sz w:val="24"/>
                <w:szCs w:val="24"/>
              </w:rPr>
            </w:pPr>
            <w:r>
              <w:rPr>
                <w:rFonts w:ascii="Times New Roman" w:hAnsi="Times New Roman" w:cs="Times New Roman"/>
                <w:color w:val="000000"/>
                <w:sz w:val="24"/>
                <w:szCs w:val="24"/>
              </w:rPr>
              <w:t>Концепция игры. Имеется общая концепция проекта внедрения КИС. Имеется две группы аналитиков (А и В). Группа А пытается построить проект внедрения КИС на основе методо-логии компании Microsoft: «MSF». Группа В пытается построить проект внедрения ИС на основе методологии компании SAP: «Процедурная модель SAP».</w:t>
            </w:r>
          </w:p>
        </w:tc>
      </w:tr>
    </w:tbl>
    <w:p w:rsidR="004C6F4D" w:rsidRDefault="00B61DB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C6F4D">
        <w:trPr>
          <w:trHeight w:hRule="exact" w:val="304"/>
        </w:trPr>
        <w:tc>
          <w:tcPr>
            <w:tcW w:w="9654" w:type="dxa"/>
            <w:gridSpan w:val="2"/>
            <w:shd w:val="clear" w:color="000000" w:fill="FFFFFF"/>
            <w:tcMar>
              <w:left w:w="34" w:type="dxa"/>
              <w:right w:w="34" w:type="dxa"/>
            </w:tcMar>
          </w:tcPr>
          <w:p w:rsidR="004C6F4D" w:rsidRDefault="00B61DB7">
            <w:pPr>
              <w:spacing w:after="0" w:line="240" w:lineRule="auto"/>
              <w:jc w:val="center"/>
              <w:rPr>
                <w:sz w:val="24"/>
                <w:szCs w:val="24"/>
              </w:rPr>
            </w:pPr>
            <w:r>
              <w:rPr>
                <w:rFonts w:ascii="Times New Roman" w:hAnsi="Times New Roman" w:cs="Times New Roman"/>
                <w:b/>
                <w:color w:val="000000"/>
                <w:sz w:val="24"/>
                <w:szCs w:val="24"/>
              </w:rPr>
              <w:lastRenderedPageBreak/>
              <w:t>Перспективы развития КИС</w:t>
            </w:r>
          </w:p>
        </w:tc>
      </w:tr>
      <w:tr w:rsidR="004C6F4D">
        <w:trPr>
          <w:trHeight w:hRule="exact" w:val="1096"/>
        </w:trPr>
        <w:tc>
          <w:tcPr>
            <w:tcW w:w="9654" w:type="dxa"/>
            <w:gridSpan w:val="2"/>
            <w:shd w:val="clear" w:color="000000" w:fill="FFFFFF"/>
            <w:tcMar>
              <w:left w:w="34" w:type="dxa"/>
              <w:right w:w="34" w:type="dxa"/>
            </w:tcMar>
          </w:tcPr>
          <w:p w:rsidR="004C6F4D" w:rsidRDefault="00B61DB7">
            <w:pPr>
              <w:spacing w:after="0" w:line="240" w:lineRule="auto"/>
              <w:jc w:val="both"/>
              <w:rPr>
                <w:sz w:val="24"/>
                <w:szCs w:val="24"/>
              </w:rPr>
            </w:pPr>
            <w:r>
              <w:rPr>
                <w:rFonts w:ascii="Times New Roman" w:hAnsi="Times New Roman" w:cs="Times New Roman"/>
                <w:color w:val="000000"/>
                <w:sz w:val="24"/>
                <w:szCs w:val="24"/>
              </w:rPr>
              <w:t>Тенденции развития информационных систем на промышленных предприятиях материального производства.</w:t>
            </w:r>
          </w:p>
          <w:p w:rsidR="004C6F4D" w:rsidRDefault="00B61DB7">
            <w:pPr>
              <w:spacing w:after="0" w:line="240" w:lineRule="auto"/>
              <w:jc w:val="both"/>
              <w:rPr>
                <w:sz w:val="24"/>
                <w:szCs w:val="24"/>
              </w:rPr>
            </w:pPr>
            <w:r>
              <w:rPr>
                <w:rFonts w:ascii="Times New Roman" w:hAnsi="Times New Roman" w:cs="Times New Roman"/>
                <w:color w:val="000000"/>
                <w:sz w:val="24"/>
                <w:szCs w:val="24"/>
              </w:rPr>
              <w:t>Сервис-ориентированная архитектура КИС, облачные вычисления.</w:t>
            </w:r>
          </w:p>
          <w:p w:rsidR="004C6F4D" w:rsidRDefault="00B61DB7">
            <w:pPr>
              <w:spacing w:after="0" w:line="240" w:lineRule="auto"/>
              <w:jc w:val="both"/>
              <w:rPr>
                <w:sz w:val="24"/>
                <w:szCs w:val="24"/>
              </w:rPr>
            </w:pPr>
            <w:r>
              <w:rPr>
                <w:rFonts w:ascii="Times New Roman" w:hAnsi="Times New Roman" w:cs="Times New Roman"/>
                <w:color w:val="000000"/>
                <w:sz w:val="24"/>
                <w:szCs w:val="24"/>
              </w:rPr>
              <w:t>CASE-технологии создания КИС</w:t>
            </w:r>
          </w:p>
        </w:tc>
      </w:tr>
      <w:tr w:rsidR="004C6F4D">
        <w:trPr>
          <w:trHeight w:hRule="exact" w:val="855"/>
        </w:trPr>
        <w:tc>
          <w:tcPr>
            <w:tcW w:w="9654" w:type="dxa"/>
            <w:gridSpan w:val="2"/>
            <w:shd w:val="clear" w:color="000000" w:fill="FFFFFF"/>
            <w:tcMar>
              <w:left w:w="34" w:type="dxa"/>
              <w:right w:w="34" w:type="dxa"/>
            </w:tcMar>
          </w:tcPr>
          <w:p w:rsidR="004C6F4D" w:rsidRDefault="004C6F4D">
            <w:pPr>
              <w:spacing w:after="0" w:line="240" w:lineRule="auto"/>
              <w:rPr>
                <w:sz w:val="24"/>
                <w:szCs w:val="24"/>
              </w:rPr>
            </w:pPr>
          </w:p>
          <w:p w:rsidR="004C6F4D" w:rsidRDefault="00B61DB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C6F4D">
        <w:trPr>
          <w:trHeight w:hRule="exact" w:val="5182"/>
        </w:trPr>
        <w:tc>
          <w:tcPr>
            <w:tcW w:w="9654" w:type="dxa"/>
            <w:gridSpan w:val="2"/>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«Корпоративные информационные системы» / Червенчук И.В.. – Омск: Изд-во Омской гуманитарной академии, 2021.</w:t>
            </w:r>
          </w:p>
          <w:p w:rsidR="004C6F4D" w:rsidRDefault="00B61DB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C6F4D" w:rsidRDefault="00B61DB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C6F4D" w:rsidRDefault="00B61DB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C6F4D">
        <w:trPr>
          <w:trHeight w:hRule="exact" w:val="138"/>
        </w:trPr>
        <w:tc>
          <w:tcPr>
            <w:tcW w:w="285" w:type="dxa"/>
          </w:tcPr>
          <w:p w:rsidR="004C6F4D" w:rsidRDefault="004C6F4D"/>
        </w:tc>
        <w:tc>
          <w:tcPr>
            <w:tcW w:w="9356" w:type="dxa"/>
          </w:tcPr>
          <w:p w:rsidR="004C6F4D" w:rsidRDefault="004C6F4D"/>
        </w:tc>
      </w:tr>
      <w:tr w:rsidR="004C6F4D">
        <w:trPr>
          <w:trHeight w:hRule="exact" w:val="855"/>
        </w:trPr>
        <w:tc>
          <w:tcPr>
            <w:tcW w:w="9654" w:type="dxa"/>
            <w:gridSpan w:val="2"/>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C6F4D" w:rsidRDefault="00B61DB7">
            <w:pPr>
              <w:spacing w:after="0" w:line="240" w:lineRule="auto"/>
              <w:rPr>
                <w:sz w:val="24"/>
                <w:szCs w:val="24"/>
              </w:rPr>
            </w:pPr>
            <w:r>
              <w:rPr>
                <w:rFonts w:ascii="Times New Roman" w:hAnsi="Times New Roman" w:cs="Times New Roman"/>
                <w:b/>
                <w:color w:val="000000"/>
                <w:sz w:val="24"/>
                <w:szCs w:val="24"/>
              </w:rPr>
              <w:t>Основная:</w:t>
            </w:r>
          </w:p>
        </w:tc>
      </w:tr>
      <w:tr w:rsidR="004C6F4D">
        <w:trPr>
          <w:trHeight w:hRule="exact" w:val="1366"/>
        </w:trPr>
        <w:tc>
          <w:tcPr>
            <w:tcW w:w="9654" w:type="dxa"/>
            <w:gridSpan w:val="2"/>
            <w:shd w:val="clear" w:color="000000" w:fill="FFFFFF"/>
            <w:tcMar>
              <w:left w:w="34" w:type="dxa"/>
              <w:right w:w="34" w:type="dxa"/>
            </w:tcMar>
          </w:tcPr>
          <w:p w:rsidR="004C6F4D" w:rsidRDefault="00B61DB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внедрением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Грекул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Денищенко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внедрением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978-5-4487-0148-1.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A683F">
                <w:rPr>
                  <w:rStyle w:val="a3"/>
                </w:rPr>
                <w:t>http://www.iprbookshop.ru/72342.html</w:t>
              </w:r>
            </w:hyperlink>
            <w:r>
              <w:t xml:space="preserve"> </w:t>
            </w:r>
          </w:p>
        </w:tc>
      </w:tr>
      <w:tr w:rsidR="004C6F4D">
        <w:trPr>
          <w:trHeight w:hRule="exact" w:val="826"/>
        </w:trPr>
        <w:tc>
          <w:tcPr>
            <w:tcW w:w="9654" w:type="dxa"/>
            <w:gridSpan w:val="2"/>
            <w:shd w:val="clear" w:color="000000" w:fill="FFFFFF"/>
            <w:tcMar>
              <w:left w:w="34" w:type="dxa"/>
              <w:right w:w="34" w:type="dxa"/>
            </w:tcMar>
          </w:tcPr>
          <w:p w:rsidR="004C6F4D" w:rsidRDefault="00B61DB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проектировании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Астапчук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Терещенко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978-5-534-08546-4.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A683F">
                <w:rPr>
                  <w:rStyle w:val="a3"/>
                </w:rPr>
                <w:t>https://urait.ru/bcode/425572</w:t>
              </w:r>
            </w:hyperlink>
            <w:r>
              <w:t xml:space="preserve"> </w:t>
            </w:r>
          </w:p>
        </w:tc>
      </w:tr>
      <w:tr w:rsidR="004C6F4D">
        <w:trPr>
          <w:trHeight w:hRule="exact" w:val="277"/>
        </w:trPr>
        <w:tc>
          <w:tcPr>
            <w:tcW w:w="285" w:type="dxa"/>
          </w:tcPr>
          <w:p w:rsidR="004C6F4D" w:rsidRDefault="004C6F4D"/>
        </w:tc>
        <w:tc>
          <w:tcPr>
            <w:tcW w:w="9370" w:type="dxa"/>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i/>
                <w:color w:val="000000"/>
                <w:sz w:val="24"/>
                <w:szCs w:val="24"/>
              </w:rPr>
              <w:t>Дополнительная:</w:t>
            </w:r>
          </w:p>
        </w:tc>
      </w:tr>
      <w:tr w:rsidR="004C6F4D">
        <w:trPr>
          <w:trHeight w:hRule="exact" w:val="26"/>
        </w:trPr>
        <w:tc>
          <w:tcPr>
            <w:tcW w:w="9654" w:type="dxa"/>
            <w:gridSpan w:val="2"/>
            <w:vMerge w:val="restart"/>
            <w:shd w:val="clear" w:color="000000" w:fill="FFFFFF"/>
            <w:tcMar>
              <w:left w:w="34" w:type="dxa"/>
              <w:right w:w="34" w:type="dxa"/>
            </w:tcMar>
          </w:tcPr>
          <w:p w:rsidR="004C6F4D" w:rsidRDefault="00B61DB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командной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Долженко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командной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978-5-4486-0525-3.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A683F">
                <w:rPr>
                  <w:rStyle w:val="a3"/>
                </w:rPr>
                <w:t>http://www.iprbookshop.ru/79723.html</w:t>
              </w:r>
            </w:hyperlink>
            <w:r>
              <w:t xml:space="preserve"> </w:t>
            </w:r>
          </w:p>
        </w:tc>
      </w:tr>
      <w:tr w:rsidR="004C6F4D">
        <w:trPr>
          <w:trHeight w:hRule="exact" w:val="1340"/>
        </w:trPr>
        <w:tc>
          <w:tcPr>
            <w:tcW w:w="9654" w:type="dxa"/>
            <w:gridSpan w:val="2"/>
            <w:vMerge/>
            <w:shd w:val="clear" w:color="000000" w:fill="FFFFFF"/>
            <w:tcMar>
              <w:left w:w="34" w:type="dxa"/>
              <w:right w:w="34" w:type="dxa"/>
            </w:tcMar>
          </w:tcPr>
          <w:p w:rsidR="004C6F4D" w:rsidRDefault="004C6F4D"/>
        </w:tc>
      </w:tr>
      <w:tr w:rsidR="004C6F4D">
        <w:trPr>
          <w:trHeight w:hRule="exact" w:val="826"/>
        </w:trPr>
        <w:tc>
          <w:tcPr>
            <w:tcW w:w="9654" w:type="dxa"/>
            <w:gridSpan w:val="2"/>
            <w:shd w:val="clear" w:color="000000" w:fill="FFFFFF"/>
            <w:tcMar>
              <w:left w:w="34" w:type="dxa"/>
              <w:right w:w="34" w:type="dxa"/>
            </w:tcMar>
          </w:tcPr>
          <w:p w:rsidR="004C6F4D" w:rsidRDefault="00B61DB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производственной</w:t>
            </w:r>
            <w:r>
              <w:t xml:space="preserve"> </w:t>
            </w:r>
            <w:r>
              <w:rPr>
                <w:rFonts w:ascii="Times New Roman" w:hAnsi="Times New Roman" w:cs="Times New Roman"/>
                <w:color w:val="000000"/>
                <w:sz w:val="24"/>
                <w:szCs w:val="24"/>
              </w:rPr>
              <w:t>компанией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Рыбников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978-5-534-00623-0.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A683F">
                <w:rPr>
                  <w:rStyle w:val="a3"/>
                </w:rPr>
                <w:t>https://urait.ru/bcode/399052</w:t>
              </w:r>
            </w:hyperlink>
            <w:r>
              <w:t xml:space="preserve"> </w:t>
            </w:r>
          </w:p>
        </w:tc>
      </w:tr>
      <w:tr w:rsidR="004C6F4D">
        <w:trPr>
          <w:trHeight w:hRule="exact" w:val="585"/>
        </w:trPr>
        <w:tc>
          <w:tcPr>
            <w:tcW w:w="9654" w:type="dxa"/>
            <w:gridSpan w:val="2"/>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C6F4D">
        <w:trPr>
          <w:trHeight w:hRule="exact" w:val="1694"/>
        </w:trPr>
        <w:tc>
          <w:tcPr>
            <w:tcW w:w="9654" w:type="dxa"/>
            <w:gridSpan w:val="2"/>
            <w:shd w:val="clear" w:color="000000" w:fill="FFFFFF"/>
            <w:tcMar>
              <w:left w:w="34" w:type="dxa"/>
              <w:right w:w="34" w:type="dxa"/>
            </w:tcMar>
          </w:tcPr>
          <w:p w:rsidR="004C6F4D" w:rsidRDefault="00B61DB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A683F">
                <w:rPr>
                  <w:rStyle w:val="a3"/>
                  <w:rFonts w:ascii="Times New Roman" w:hAnsi="Times New Roman" w:cs="Times New Roman"/>
                  <w:sz w:val="24"/>
                  <w:szCs w:val="24"/>
                </w:rPr>
                <w:t>http://www.iprbookshop.ru</w:t>
              </w:r>
            </w:hyperlink>
          </w:p>
          <w:p w:rsidR="004C6F4D" w:rsidRDefault="00B61DB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A683F">
                <w:rPr>
                  <w:rStyle w:val="a3"/>
                  <w:rFonts w:ascii="Times New Roman" w:hAnsi="Times New Roman" w:cs="Times New Roman"/>
                  <w:sz w:val="24"/>
                  <w:szCs w:val="24"/>
                </w:rPr>
                <w:t>http://biblio-online.ru</w:t>
              </w:r>
            </w:hyperlink>
          </w:p>
          <w:p w:rsidR="004C6F4D" w:rsidRDefault="00B61DB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A683F">
                <w:rPr>
                  <w:rStyle w:val="a3"/>
                  <w:rFonts w:ascii="Times New Roman" w:hAnsi="Times New Roman" w:cs="Times New Roman"/>
                  <w:sz w:val="24"/>
                  <w:szCs w:val="24"/>
                </w:rPr>
                <w:t>http://window.edu.ru/</w:t>
              </w:r>
            </w:hyperlink>
          </w:p>
          <w:p w:rsidR="004C6F4D" w:rsidRDefault="00B61DB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A683F">
                <w:rPr>
                  <w:rStyle w:val="a3"/>
                  <w:rFonts w:ascii="Times New Roman" w:hAnsi="Times New Roman" w:cs="Times New Roman"/>
                  <w:sz w:val="24"/>
                  <w:szCs w:val="24"/>
                </w:rPr>
                <w:t>http://elibrary.ru</w:t>
              </w:r>
            </w:hyperlink>
          </w:p>
          <w:p w:rsidR="004C6F4D" w:rsidRDefault="00B61DB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A683F">
                <w:rPr>
                  <w:rStyle w:val="a3"/>
                  <w:rFonts w:ascii="Times New Roman" w:hAnsi="Times New Roman" w:cs="Times New Roman"/>
                  <w:sz w:val="24"/>
                  <w:szCs w:val="24"/>
                </w:rPr>
                <w:t>http://www.sciencedirect.com</w:t>
              </w:r>
            </w:hyperlink>
          </w:p>
        </w:tc>
      </w:tr>
    </w:tbl>
    <w:p w:rsidR="004C6F4D" w:rsidRDefault="00B61D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6F4D">
        <w:trPr>
          <w:trHeight w:hRule="exact" w:val="8128"/>
        </w:trPr>
        <w:tc>
          <w:tcPr>
            <w:tcW w:w="9654" w:type="dxa"/>
            <w:shd w:val="clear" w:color="000000" w:fill="FFFFFF"/>
            <w:tcMar>
              <w:left w:w="34" w:type="dxa"/>
              <w:right w:w="34" w:type="dxa"/>
            </w:tcMar>
          </w:tcPr>
          <w:p w:rsidR="004C6F4D" w:rsidRDefault="00B61DB7">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C6F4D" w:rsidRDefault="00B61DB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A683F">
                <w:rPr>
                  <w:rStyle w:val="a3"/>
                  <w:rFonts w:ascii="Times New Roman" w:hAnsi="Times New Roman" w:cs="Times New Roman"/>
                  <w:sz w:val="24"/>
                  <w:szCs w:val="24"/>
                </w:rPr>
                <w:t>http://journals.cambridge.org</w:t>
              </w:r>
            </w:hyperlink>
          </w:p>
          <w:p w:rsidR="004C6F4D" w:rsidRDefault="00B61DB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A683F">
                <w:rPr>
                  <w:rStyle w:val="a3"/>
                  <w:rFonts w:ascii="Times New Roman" w:hAnsi="Times New Roman" w:cs="Times New Roman"/>
                  <w:sz w:val="24"/>
                  <w:szCs w:val="24"/>
                </w:rPr>
                <w:t>http://www.oxfordjoumals.org</w:t>
              </w:r>
            </w:hyperlink>
          </w:p>
          <w:p w:rsidR="004C6F4D" w:rsidRDefault="00B61DB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A683F">
                <w:rPr>
                  <w:rStyle w:val="a3"/>
                  <w:rFonts w:ascii="Times New Roman" w:hAnsi="Times New Roman" w:cs="Times New Roman"/>
                  <w:sz w:val="24"/>
                  <w:szCs w:val="24"/>
                </w:rPr>
                <w:t>http://dic.academic.ru/</w:t>
              </w:r>
            </w:hyperlink>
          </w:p>
          <w:p w:rsidR="004C6F4D" w:rsidRDefault="00B61DB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A683F">
                <w:rPr>
                  <w:rStyle w:val="a3"/>
                  <w:rFonts w:ascii="Times New Roman" w:hAnsi="Times New Roman" w:cs="Times New Roman"/>
                  <w:sz w:val="24"/>
                  <w:szCs w:val="24"/>
                </w:rPr>
                <w:t>http://www.benran.ru</w:t>
              </w:r>
            </w:hyperlink>
          </w:p>
          <w:p w:rsidR="004C6F4D" w:rsidRDefault="00B61DB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A683F">
                <w:rPr>
                  <w:rStyle w:val="a3"/>
                  <w:rFonts w:ascii="Times New Roman" w:hAnsi="Times New Roman" w:cs="Times New Roman"/>
                  <w:sz w:val="24"/>
                  <w:szCs w:val="24"/>
                </w:rPr>
                <w:t>http://www.gks.ru</w:t>
              </w:r>
            </w:hyperlink>
          </w:p>
          <w:p w:rsidR="004C6F4D" w:rsidRDefault="00B61DB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A683F">
                <w:rPr>
                  <w:rStyle w:val="a3"/>
                  <w:rFonts w:ascii="Times New Roman" w:hAnsi="Times New Roman" w:cs="Times New Roman"/>
                  <w:sz w:val="24"/>
                  <w:szCs w:val="24"/>
                </w:rPr>
                <w:t>http://diss.rsl.ru</w:t>
              </w:r>
            </w:hyperlink>
          </w:p>
          <w:p w:rsidR="004C6F4D" w:rsidRDefault="00B61DB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A683F">
                <w:rPr>
                  <w:rStyle w:val="a3"/>
                  <w:rFonts w:ascii="Times New Roman" w:hAnsi="Times New Roman" w:cs="Times New Roman"/>
                  <w:sz w:val="24"/>
                  <w:szCs w:val="24"/>
                </w:rPr>
                <w:t>http://ru.spinform.ru</w:t>
              </w:r>
            </w:hyperlink>
          </w:p>
          <w:p w:rsidR="004C6F4D" w:rsidRDefault="00B61DB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C6F4D" w:rsidRDefault="00B61DB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C6F4D">
        <w:trPr>
          <w:trHeight w:hRule="exact" w:val="314"/>
        </w:trPr>
        <w:tc>
          <w:tcPr>
            <w:tcW w:w="9654" w:type="dxa"/>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C6F4D">
        <w:trPr>
          <w:trHeight w:hRule="exact" w:val="6948"/>
        </w:trPr>
        <w:tc>
          <w:tcPr>
            <w:tcW w:w="9654" w:type="dxa"/>
            <w:shd w:val="clear" w:color="000000" w:fill="FFFFFF"/>
            <w:tcMar>
              <w:left w:w="34" w:type="dxa"/>
              <w:right w:w="34" w:type="dxa"/>
            </w:tcMar>
          </w:tcPr>
          <w:p w:rsidR="004C6F4D" w:rsidRDefault="00B61DB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C6F4D" w:rsidRDefault="00B61DB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C6F4D" w:rsidRDefault="00B61DB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C6F4D" w:rsidRDefault="00B61DB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C6F4D" w:rsidRDefault="00B61DB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C6F4D" w:rsidRDefault="00B61DB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C6F4D" w:rsidRDefault="00B61DB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4C6F4D" w:rsidRDefault="00B61D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6F4D">
        <w:trPr>
          <w:trHeight w:hRule="exact" w:val="6866"/>
        </w:trPr>
        <w:tc>
          <w:tcPr>
            <w:tcW w:w="9654" w:type="dxa"/>
            <w:shd w:val="clear" w:color="000000" w:fill="FFFFFF"/>
            <w:tcMar>
              <w:left w:w="34" w:type="dxa"/>
              <w:right w:w="34" w:type="dxa"/>
            </w:tcMar>
          </w:tcPr>
          <w:p w:rsidR="004C6F4D" w:rsidRDefault="00B61DB7">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4C6F4D" w:rsidRDefault="00B61DB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C6F4D" w:rsidRDefault="00B61DB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C6F4D" w:rsidRDefault="00B61DB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C6F4D" w:rsidRDefault="00B61DB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C6F4D">
        <w:trPr>
          <w:trHeight w:hRule="exact" w:val="855"/>
        </w:trPr>
        <w:tc>
          <w:tcPr>
            <w:tcW w:w="9654" w:type="dxa"/>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C6F4D">
        <w:trPr>
          <w:trHeight w:hRule="exact" w:val="2989"/>
        </w:trPr>
        <w:tc>
          <w:tcPr>
            <w:tcW w:w="9654" w:type="dxa"/>
            <w:shd w:val="clear" w:color="000000" w:fill="FFFFFF"/>
            <w:tcMar>
              <w:left w:w="34" w:type="dxa"/>
              <w:right w:w="34" w:type="dxa"/>
            </w:tcMar>
          </w:tcPr>
          <w:p w:rsidR="004C6F4D" w:rsidRDefault="00B61DB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C6F4D" w:rsidRDefault="004C6F4D">
            <w:pPr>
              <w:spacing w:after="0" w:line="240" w:lineRule="auto"/>
              <w:jc w:val="both"/>
              <w:rPr>
                <w:sz w:val="24"/>
                <w:szCs w:val="24"/>
              </w:rPr>
            </w:pPr>
          </w:p>
          <w:p w:rsidR="004C6F4D" w:rsidRDefault="00B61DB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C6F4D" w:rsidRDefault="00B61DB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C6F4D" w:rsidRDefault="00B61DB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C6F4D" w:rsidRDefault="00B61DB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C6F4D" w:rsidRDefault="00B61DB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C6F4D" w:rsidRDefault="00B61DB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C6F4D" w:rsidRDefault="004C6F4D">
            <w:pPr>
              <w:spacing w:after="0" w:line="240" w:lineRule="auto"/>
              <w:jc w:val="both"/>
              <w:rPr>
                <w:sz w:val="24"/>
                <w:szCs w:val="24"/>
              </w:rPr>
            </w:pPr>
          </w:p>
          <w:p w:rsidR="004C6F4D" w:rsidRDefault="00B61DB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C6F4D">
        <w:trPr>
          <w:trHeight w:hRule="exact" w:val="304"/>
        </w:trPr>
        <w:tc>
          <w:tcPr>
            <w:tcW w:w="9654" w:type="dxa"/>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C6F4D">
        <w:trPr>
          <w:trHeight w:hRule="exact" w:val="304"/>
        </w:trPr>
        <w:tc>
          <w:tcPr>
            <w:tcW w:w="9654" w:type="dxa"/>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C6F4D">
        <w:trPr>
          <w:trHeight w:hRule="exact" w:val="304"/>
        </w:trPr>
        <w:tc>
          <w:tcPr>
            <w:tcW w:w="9654" w:type="dxa"/>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A683F">
                <w:rPr>
                  <w:rStyle w:val="a3"/>
                  <w:rFonts w:ascii="Times New Roman" w:hAnsi="Times New Roman" w:cs="Times New Roman"/>
                  <w:sz w:val="24"/>
                  <w:szCs w:val="24"/>
                </w:rPr>
                <w:t>http://www.president.kremlin.ru</w:t>
              </w:r>
            </w:hyperlink>
          </w:p>
        </w:tc>
      </w:tr>
      <w:tr w:rsidR="004C6F4D">
        <w:trPr>
          <w:trHeight w:hRule="exact" w:val="304"/>
        </w:trPr>
        <w:tc>
          <w:tcPr>
            <w:tcW w:w="9654" w:type="dxa"/>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C6F4D">
        <w:trPr>
          <w:trHeight w:hRule="exact" w:val="585"/>
        </w:trPr>
        <w:tc>
          <w:tcPr>
            <w:tcW w:w="9654" w:type="dxa"/>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C6F4D" w:rsidRDefault="00B61DB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1A683F">
                <w:rPr>
                  <w:rStyle w:val="a3"/>
                  <w:rFonts w:ascii="Times New Roman" w:hAnsi="Times New Roman" w:cs="Times New Roman"/>
                  <w:sz w:val="24"/>
                  <w:szCs w:val="24"/>
                </w:rPr>
                <w:t>http://fgosvo.ru</w:t>
              </w:r>
            </w:hyperlink>
          </w:p>
        </w:tc>
      </w:tr>
      <w:tr w:rsidR="004C6F4D">
        <w:trPr>
          <w:trHeight w:hRule="exact" w:val="304"/>
        </w:trPr>
        <w:tc>
          <w:tcPr>
            <w:tcW w:w="9654" w:type="dxa"/>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1A683F">
                <w:rPr>
                  <w:rStyle w:val="a3"/>
                  <w:rFonts w:ascii="Times New Roman" w:hAnsi="Times New Roman" w:cs="Times New Roman"/>
                  <w:sz w:val="24"/>
                  <w:szCs w:val="24"/>
                </w:rPr>
                <w:t>http://pravo.gov.ru</w:t>
              </w:r>
            </w:hyperlink>
          </w:p>
        </w:tc>
      </w:tr>
      <w:tr w:rsidR="004C6F4D">
        <w:trPr>
          <w:trHeight w:hRule="exact" w:val="585"/>
        </w:trPr>
        <w:tc>
          <w:tcPr>
            <w:tcW w:w="9654" w:type="dxa"/>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1A683F">
                <w:rPr>
                  <w:rStyle w:val="a3"/>
                  <w:rFonts w:ascii="Times New Roman" w:hAnsi="Times New Roman" w:cs="Times New Roman"/>
                  <w:sz w:val="24"/>
                  <w:szCs w:val="24"/>
                </w:rPr>
                <w:t>http://www.consultant.ru/edu/student/study/</w:t>
              </w:r>
            </w:hyperlink>
          </w:p>
        </w:tc>
      </w:tr>
      <w:tr w:rsidR="004C6F4D">
        <w:trPr>
          <w:trHeight w:hRule="exact" w:val="314"/>
        </w:trPr>
        <w:tc>
          <w:tcPr>
            <w:tcW w:w="9654" w:type="dxa"/>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C6F4D">
        <w:trPr>
          <w:trHeight w:hRule="exact" w:val="1672"/>
        </w:trPr>
        <w:tc>
          <w:tcPr>
            <w:tcW w:w="9654" w:type="dxa"/>
            <w:shd w:val="clear" w:color="000000" w:fill="FFFFFF"/>
            <w:tcMar>
              <w:left w:w="34" w:type="dxa"/>
              <w:right w:w="34" w:type="dxa"/>
            </w:tcMar>
          </w:tcPr>
          <w:p w:rsidR="004C6F4D" w:rsidRDefault="00B61DB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C6F4D" w:rsidRDefault="00B61DB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C6F4D" w:rsidRDefault="00B61DB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4C6F4D" w:rsidRDefault="00B61D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6F4D">
        <w:trPr>
          <w:trHeight w:hRule="exact" w:val="5964"/>
        </w:trPr>
        <w:tc>
          <w:tcPr>
            <w:tcW w:w="9654" w:type="dxa"/>
            <w:shd w:val="clear" w:color="000000" w:fill="FFFFFF"/>
            <w:tcMar>
              <w:left w:w="34" w:type="dxa"/>
              <w:right w:w="34" w:type="dxa"/>
            </w:tcMar>
          </w:tcPr>
          <w:p w:rsidR="004C6F4D" w:rsidRDefault="00B61DB7">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4C6F4D" w:rsidRDefault="00B61DB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C6F4D" w:rsidRDefault="00B61DB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C6F4D" w:rsidRDefault="00B61DB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C6F4D" w:rsidRDefault="00B61DB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C6F4D" w:rsidRDefault="00B61DB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C6F4D" w:rsidRDefault="00B61DB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C6F4D" w:rsidRDefault="00B61DB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C6F4D" w:rsidRDefault="00B61DB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C6F4D" w:rsidRDefault="00B61DB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C6F4D" w:rsidRDefault="00B61DB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C6F4D" w:rsidRDefault="00B61DB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C6F4D">
        <w:trPr>
          <w:trHeight w:hRule="exact" w:val="277"/>
        </w:trPr>
        <w:tc>
          <w:tcPr>
            <w:tcW w:w="9640" w:type="dxa"/>
          </w:tcPr>
          <w:p w:rsidR="004C6F4D" w:rsidRDefault="004C6F4D"/>
        </w:tc>
      </w:tr>
      <w:tr w:rsidR="004C6F4D">
        <w:trPr>
          <w:trHeight w:hRule="exact" w:val="585"/>
        </w:trPr>
        <w:tc>
          <w:tcPr>
            <w:tcW w:w="9654" w:type="dxa"/>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C6F4D">
        <w:trPr>
          <w:trHeight w:hRule="exact" w:val="8564"/>
        </w:trPr>
        <w:tc>
          <w:tcPr>
            <w:tcW w:w="9654" w:type="dxa"/>
            <w:shd w:val="clear" w:color="000000" w:fill="FFFFFF"/>
            <w:tcMar>
              <w:left w:w="34" w:type="dxa"/>
              <w:right w:w="34" w:type="dxa"/>
            </w:tcMar>
          </w:tcPr>
          <w:p w:rsidR="004C6F4D" w:rsidRDefault="00B61DB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C6F4D" w:rsidRDefault="00B61DB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C6F4D" w:rsidRDefault="00B61DB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C6F4D" w:rsidRDefault="00B61DB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C6F4D" w:rsidRDefault="00B61DB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4C6F4D" w:rsidRDefault="00B61D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6F4D">
        <w:trPr>
          <w:trHeight w:hRule="exact" w:val="5694"/>
        </w:trPr>
        <w:tc>
          <w:tcPr>
            <w:tcW w:w="9654" w:type="dxa"/>
            <w:shd w:val="clear" w:color="000000" w:fill="FFFFFF"/>
            <w:tcMar>
              <w:left w:w="34" w:type="dxa"/>
              <w:right w:w="34" w:type="dxa"/>
            </w:tcMar>
          </w:tcPr>
          <w:p w:rsidR="004C6F4D" w:rsidRDefault="00B61DB7">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4C6F4D" w:rsidRDefault="00B61DB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C6F4D">
        <w:trPr>
          <w:trHeight w:hRule="exact" w:val="2748"/>
        </w:trPr>
        <w:tc>
          <w:tcPr>
            <w:tcW w:w="9654" w:type="dxa"/>
            <w:shd w:val="clear" w:color="000000" w:fill="FFFFFF"/>
            <w:tcMar>
              <w:left w:w="34" w:type="dxa"/>
              <w:right w:w="34" w:type="dxa"/>
            </w:tcMar>
          </w:tcPr>
          <w:p w:rsidR="004C6F4D" w:rsidRDefault="00B61DB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4C6F4D" w:rsidRDefault="004C6F4D"/>
    <w:sectPr w:rsidR="004C6F4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683F"/>
    <w:rsid w:val="001F0BC7"/>
    <w:rsid w:val="004C6F4D"/>
    <w:rsid w:val="00B61DB7"/>
    <w:rsid w:val="00D31453"/>
    <w:rsid w:val="00D438A2"/>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346E73-560D-4A32-86DB-C858E939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DB7"/>
    <w:rPr>
      <w:color w:val="0563C1" w:themeColor="hyperlink"/>
      <w:u w:val="single"/>
    </w:rPr>
  </w:style>
  <w:style w:type="character" w:styleId="a4">
    <w:name w:val="Unresolved Mention"/>
    <w:basedOn w:val="a0"/>
    <w:uiPriority w:val="99"/>
    <w:semiHidden/>
    <w:unhideWhenUsed/>
    <w:rsid w:val="001A6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39905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7972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2557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234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6490</Words>
  <Characters>36999</Characters>
  <Application>Microsoft Office Word</Application>
  <DocSecurity>0</DocSecurity>
  <Lines>308</Lines>
  <Paragraphs>86</Paragraphs>
  <ScaleCrop>false</ScaleCrop>
  <Company>diakov.net</Company>
  <LinksUpToDate>false</LinksUpToDate>
  <CharactersWithSpaces>43403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2021-2022_ФГОС3++2021_Бак-ОФО-ПИ(21)_plx_Корпоративные информационные системы</dc:title>
  <dc:creator>FastReport.NET</dc:creator>
  <cp:lastModifiedBy>Mark Bernstorf</cp:lastModifiedBy>
  <cp:revision>4</cp:revision>
  <dcterms:created xsi:type="dcterms:W3CDTF">2021-10-16T13:15:00Z</dcterms:created>
  <dcterms:modified xsi:type="dcterms:W3CDTF">2022-11-12T09:20:00Z</dcterms:modified>
</cp:coreProperties>
</file>